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0A2" w:rsidRPr="00D70C5C" w:rsidRDefault="001A40A2" w:rsidP="00190693">
      <w:pPr>
        <w:pStyle w:val="3"/>
        <w:shd w:val="clear" w:color="auto" w:fill="FFFFFF"/>
        <w:spacing w:before="0" w:beforeAutospacing="0" w:after="0" w:afterAutospacing="0"/>
        <w:jc w:val="center"/>
        <w:textAlignment w:val="baseline"/>
        <w:rPr>
          <w:bCs w:val="0"/>
          <w:sz w:val="24"/>
          <w:szCs w:val="24"/>
          <w:lang w:val="kk-KZ"/>
        </w:rPr>
      </w:pPr>
    </w:p>
    <w:p w:rsidR="00190693" w:rsidRPr="00A809A4" w:rsidRDefault="00190693" w:rsidP="00190693">
      <w:pPr>
        <w:pStyle w:val="3"/>
        <w:shd w:val="clear" w:color="auto" w:fill="FFFFFF"/>
        <w:spacing w:before="0" w:beforeAutospacing="0" w:after="0" w:afterAutospacing="0"/>
        <w:jc w:val="center"/>
        <w:textAlignment w:val="baseline"/>
        <w:rPr>
          <w:sz w:val="28"/>
          <w:szCs w:val="28"/>
        </w:rPr>
      </w:pPr>
      <w:r w:rsidRPr="00A809A4">
        <w:rPr>
          <w:bCs w:val="0"/>
          <w:sz w:val="28"/>
          <w:szCs w:val="28"/>
        </w:rPr>
        <w:t xml:space="preserve">Объявление о </w:t>
      </w:r>
      <w:r w:rsidRPr="00A809A4">
        <w:rPr>
          <w:sz w:val="28"/>
          <w:szCs w:val="28"/>
        </w:rPr>
        <w:t>проведении закупа</w:t>
      </w:r>
      <w:r w:rsidR="00A809A4" w:rsidRPr="00A809A4">
        <w:rPr>
          <w:sz w:val="28"/>
          <w:szCs w:val="28"/>
          <w:lang w:val="kk-KZ"/>
        </w:rPr>
        <w:t xml:space="preserve"> </w:t>
      </w:r>
      <w:r w:rsidR="00A809A4" w:rsidRPr="00A809A4">
        <w:rPr>
          <w:rStyle w:val="s0"/>
          <w:sz w:val="28"/>
          <w:szCs w:val="28"/>
        </w:rPr>
        <w:t>изделий медицинского назначения</w:t>
      </w:r>
      <w:r w:rsidRPr="00A809A4">
        <w:rPr>
          <w:sz w:val="28"/>
          <w:szCs w:val="28"/>
        </w:rPr>
        <w:t xml:space="preserve"> способом запроса ценовых предложений</w:t>
      </w:r>
      <w:r w:rsidR="0075785F" w:rsidRPr="00A809A4">
        <w:rPr>
          <w:sz w:val="28"/>
          <w:szCs w:val="28"/>
          <w:lang w:val="kk-KZ"/>
        </w:rPr>
        <w:t xml:space="preserve"> </w:t>
      </w:r>
      <w:r w:rsidR="00252605" w:rsidRPr="00A809A4">
        <w:rPr>
          <w:sz w:val="28"/>
          <w:szCs w:val="28"/>
        </w:rPr>
        <w:t>(</w:t>
      </w:r>
      <w:r w:rsidR="004D2414" w:rsidRPr="00A809A4">
        <w:rPr>
          <w:sz w:val="28"/>
          <w:szCs w:val="28"/>
        </w:rPr>
        <w:t>Объявление №</w:t>
      </w:r>
      <w:r w:rsidR="008D62CB" w:rsidRPr="00A809A4">
        <w:rPr>
          <w:sz w:val="28"/>
          <w:szCs w:val="28"/>
        </w:rPr>
        <w:t>2</w:t>
      </w:r>
      <w:r w:rsidR="00A809A4" w:rsidRPr="00A809A4">
        <w:rPr>
          <w:sz w:val="28"/>
          <w:szCs w:val="28"/>
        </w:rPr>
        <w:t>4</w:t>
      </w:r>
      <w:r w:rsidR="00252605" w:rsidRPr="00A809A4">
        <w:rPr>
          <w:sz w:val="28"/>
          <w:szCs w:val="28"/>
        </w:rPr>
        <w:t>)</w:t>
      </w:r>
    </w:p>
    <w:p w:rsidR="00190693" w:rsidRPr="002F0ABE" w:rsidRDefault="00190693" w:rsidP="00190693">
      <w:pPr>
        <w:pStyle w:val="3"/>
        <w:shd w:val="clear" w:color="auto" w:fill="FFFFFF"/>
        <w:spacing w:before="0" w:beforeAutospacing="0" w:after="0" w:afterAutospacing="0"/>
        <w:jc w:val="center"/>
        <w:textAlignment w:val="baseline"/>
        <w:rPr>
          <w:sz w:val="24"/>
          <w:szCs w:val="24"/>
        </w:rPr>
      </w:pPr>
    </w:p>
    <w:p w:rsidR="00190693" w:rsidRPr="002F0ABE" w:rsidRDefault="00190693" w:rsidP="00190693">
      <w:pPr>
        <w:pStyle w:val="3"/>
        <w:shd w:val="clear" w:color="auto" w:fill="FFFFFF"/>
        <w:spacing w:before="0" w:beforeAutospacing="0" w:after="0" w:afterAutospacing="0"/>
        <w:textAlignment w:val="baseline"/>
        <w:rPr>
          <w:bCs w:val="0"/>
          <w:sz w:val="24"/>
          <w:szCs w:val="24"/>
        </w:rPr>
      </w:pPr>
      <w:r w:rsidRPr="002F0ABE">
        <w:rPr>
          <w:sz w:val="24"/>
          <w:szCs w:val="24"/>
        </w:rPr>
        <w:t>г. Кокшетау</w:t>
      </w:r>
      <w:r w:rsidRPr="002F0ABE">
        <w:rPr>
          <w:sz w:val="24"/>
          <w:szCs w:val="24"/>
        </w:rPr>
        <w:tab/>
      </w:r>
      <w:r w:rsidRPr="002F0ABE">
        <w:rPr>
          <w:sz w:val="24"/>
          <w:szCs w:val="24"/>
        </w:rPr>
        <w:tab/>
      </w:r>
      <w:r w:rsidRPr="002F0ABE">
        <w:rPr>
          <w:sz w:val="24"/>
          <w:szCs w:val="24"/>
        </w:rPr>
        <w:tab/>
      </w:r>
      <w:r w:rsidR="0075785F" w:rsidRPr="002F0ABE">
        <w:rPr>
          <w:sz w:val="24"/>
          <w:szCs w:val="24"/>
          <w:lang w:val="kk-KZ"/>
        </w:rPr>
        <w:t xml:space="preserve">               </w:t>
      </w:r>
      <w:r w:rsidRPr="002F0ABE">
        <w:rPr>
          <w:sz w:val="24"/>
          <w:szCs w:val="24"/>
        </w:rPr>
        <w:tab/>
      </w:r>
      <w:r w:rsidRPr="002F0ABE">
        <w:rPr>
          <w:sz w:val="24"/>
          <w:szCs w:val="24"/>
        </w:rPr>
        <w:tab/>
      </w:r>
      <w:r w:rsidR="0075785F" w:rsidRPr="002F0ABE">
        <w:rPr>
          <w:sz w:val="24"/>
          <w:szCs w:val="24"/>
          <w:lang w:val="kk-KZ"/>
        </w:rPr>
        <w:t xml:space="preserve">                                                                                         </w:t>
      </w:r>
      <w:r w:rsidR="002F0ABE">
        <w:rPr>
          <w:sz w:val="24"/>
          <w:szCs w:val="24"/>
          <w:lang w:val="kk-KZ"/>
        </w:rPr>
        <w:t xml:space="preserve"> </w:t>
      </w:r>
      <w:r w:rsidR="009429BC" w:rsidRPr="00A809A4">
        <w:rPr>
          <w:sz w:val="24"/>
          <w:szCs w:val="24"/>
        </w:rPr>
        <w:t xml:space="preserve">      </w:t>
      </w:r>
      <w:r w:rsidR="002F0ABE">
        <w:rPr>
          <w:sz w:val="24"/>
          <w:szCs w:val="24"/>
          <w:lang w:val="kk-KZ"/>
        </w:rPr>
        <w:t xml:space="preserve">                 </w:t>
      </w:r>
      <w:r w:rsidR="0075785F" w:rsidRPr="002F0ABE">
        <w:rPr>
          <w:sz w:val="24"/>
          <w:szCs w:val="24"/>
          <w:lang w:val="kk-KZ"/>
        </w:rPr>
        <w:t xml:space="preserve">    </w:t>
      </w:r>
      <w:r w:rsidR="009609CD">
        <w:rPr>
          <w:sz w:val="24"/>
          <w:szCs w:val="24"/>
          <w:lang w:val="en-US"/>
        </w:rPr>
        <w:t xml:space="preserve">       </w:t>
      </w:r>
      <w:r w:rsidR="0075785F" w:rsidRPr="002F0ABE">
        <w:rPr>
          <w:sz w:val="24"/>
          <w:szCs w:val="24"/>
          <w:lang w:val="kk-KZ"/>
        </w:rPr>
        <w:t xml:space="preserve">   </w:t>
      </w:r>
      <w:r w:rsidRPr="002F0ABE">
        <w:rPr>
          <w:sz w:val="24"/>
          <w:szCs w:val="24"/>
        </w:rPr>
        <w:tab/>
      </w:r>
      <w:r w:rsidR="00A809A4">
        <w:rPr>
          <w:sz w:val="24"/>
          <w:szCs w:val="24"/>
        </w:rPr>
        <w:t>12</w:t>
      </w:r>
      <w:r w:rsidR="008210D1" w:rsidRPr="002F0ABE">
        <w:rPr>
          <w:sz w:val="24"/>
          <w:szCs w:val="24"/>
        </w:rPr>
        <w:t>.</w:t>
      </w:r>
      <w:r w:rsidR="004D2414" w:rsidRPr="002F0ABE">
        <w:rPr>
          <w:sz w:val="24"/>
          <w:szCs w:val="24"/>
        </w:rPr>
        <w:t>0</w:t>
      </w:r>
      <w:r w:rsidR="005E42C2" w:rsidRPr="00A809A4">
        <w:rPr>
          <w:sz w:val="24"/>
          <w:szCs w:val="24"/>
        </w:rPr>
        <w:t>7</w:t>
      </w:r>
      <w:r w:rsidR="00252605" w:rsidRPr="002F0ABE">
        <w:rPr>
          <w:sz w:val="24"/>
          <w:szCs w:val="24"/>
        </w:rPr>
        <w:t>.</w:t>
      </w:r>
      <w:r w:rsidR="0075785F" w:rsidRPr="002F0ABE">
        <w:rPr>
          <w:sz w:val="24"/>
          <w:szCs w:val="24"/>
        </w:rPr>
        <w:t xml:space="preserve"> 202</w:t>
      </w:r>
      <w:r w:rsidR="0075785F" w:rsidRPr="002F0ABE">
        <w:rPr>
          <w:sz w:val="24"/>
          <w:szCs w:val="24"/>
          <w:lang w:val="kk-KZ"/>
        </w:rPr>
        <w:t>1</w:t>
      </w:r>
      <w:r w:rsidRPr="002F0ABE">
        <w:rPr>
          <w:sz w:val="24"/>
          <w:szCs w:val="24"/>
        </w:rPr>
        <w:t xml:space="preserve"> год</w:t>
      </w:r>
    </w:p>
    <w:p w:rsidR="00190693" w:rsidRPr="002F0ABE" w:rsidRDefault="002F0ABE" w:rsidP="00190693">
      <w:pPr>
        <w:pStyle w:val="a5"/>
        <w:shd w:val="clear" w:color="auto" w:fill="FFFFFF"/>
        <w:spacing w:before="0" w:beforeAutospacing="0" w:after="0" w:afterAutospacing="0"/>
        <w:ind w:firstLine="709"/>
        <w:jc w:val="both"/>
        <w:textAlignment w:val="baseline"/>
        <w:rPr>
          <w:b/>
          <w:spacing w:val="2"/>
        </w:rPr>
      </w:pPr>
      <w:r>
        <w:rPr>
          <w:b/>
          <w:spacing w:val="2"/>
        </w:rPr>
        <w:t xml:space="preserve">   </w:t>
      </w:r>
    </w:p>
    <w:p w:rsidR="00190693" w:rsidRPr="009429BC" w:rsidRDefault="00190693" w:rsidP="00190693">
      <w:pPr>
        <w:pStyle w:val="a5"/>
        <w:numPr>
          <w:ilvl w:val="0"/>
          <w:numId w:val="1"/>
        </w:numPr>
        <w:shd w:val="clear" w:color="auto" w:fill="FFFFFF"/>
        <w:spacing w:before="0" w:beforeAutospacing="0" w:after="0" w:afterAutospacing="0"/>
        <w:jc w:val="both"/>
        <w:textAlignment w:val="baseline"/>
        <w:rPr>
          <w:spacing w:val="2"/>
          <w:lang w:val="kk-KZ"/>
        </w:rPr>
      </w:pPr>
      <w:r w:rsidRPr="009429BC">
        <w:rPr>
          <w:b/>
          <w:spacing w:val="2"/>
        </w:rPr>
        <w:t>Заказчик:</w:t>
      </w:r>
      <w:r w:rsidRPr="009429BC">
        <w:rPr>
          <w:spacing w:val="2"/>
        </w:rPr>
        <w:t xml:space="preserve"> </w:t>
      </w:r>
      <w:r w:rsidR="008210D1" w:rsidRPr="009429BC">
        <w:t>ГКП на ПХВ «</w:t>
      </w:r>
      <w:proofErr w:type="spellStart"/>
      <w:r w:rsidR="008210D1" w:rsidRPr="009429BC">
        <w:t>Акмолинский</w:t>
      </w:r>
      <w:proofErr w:type="spellEnd"/>
      <w:r w:rsidR="008210D1" w:rsidRPr="009429BC">
        <w:t xml:space="preserve">  областной  центр </w:t>
      </w:r>
      <w:proofErr w:type="spellStart"/>
      <w:r w:rsidR="008210D1" w:rsidRPr="009429BC">
        <w:t>фтизиопульмонологии</w:t>
      </w:r>
      <w:proofErr w:type="spellEnd"/>
      <w:r w:rsidR="008210D1" w:rsidRPr="009429BC">
        <w:t xml:space="preserve"> имени </w:t>
      </w:r>
      <w:proofErr w:type="spellStart"/>
      <w:r w:rsidR="008210D1" w:rsidRPr="009429BC">
        <w:t>Коныратбека</w:t>
      </w:r>
      <w:proofErr w:type="spellEnd"/>
      <w:r w:rsidR="008210D1" w:rsidRPr="009429BC">
        <w:t xml:space="preserve"> </w:t>
      </w:r>
      <w:proofErr w:type="spellStart"/>
      <w:r w:rsidR="008210D1" w:rsidRPr="009429BC">
        <w:t>Курманбаева</w:t>
      </w:r>
      <w:proofErr w:type="spellEnd"/>
      <w:r w:rsidR="008210D1" w:rsidRPr="009429BC">
        <w:t xml:space="preserve">» при управлении здравоохранения </w:t>
      </w:r>
      <w:proofErr w:type="spellStart"/>
      <w:r w:rsidR="008210D1" w:rsidRPr="009429BC">
        <w:t>Акмолинской</w:t>
      </w:r>
      <w:proofErr w:type="spellEnd"/>
      <w:r w:rsidR="008210D1" w:rsidRPr="009429BC">
        <w:t xml:space="preserve"> области</w:t>
      </w:r>
      <w:r w:rsidR="008210D1" w:rsidRPr="009429BC">
        <w:rPr>
          <w:spacing w:val="2"/>
        </w:rPr>
        <w:t xml:space="preserve">, 020000 </w:t>
      </w:r>
      <w:proofErr w:type="spellStart"/>
      <w:r w:rsidR="008210D1" w:rsidRPr="009429BC">
        <w:rPr>
          <w:spacing w:val="2"/>
        </w:rPr>
        <w:t>Акмолинская</w:t>
      </w:r>
      <w:proofErr w:type="spellEnd"/>
      <w:r w:rsidR="008210D1" w:rsidRPr="009429BC">
        <w:rPr>
          <w:spacing w:val="2"/>
        </w:rPr>
        <w:t xml:space="preserve"> область, </w:t>
      </w:r>
      <w:proofErr w:type="gramStart"/>
      <w:r w:rsidR="008210D1" w:rsidRPr="009429BC">
        <w:rPr>
          <w:spacing w:val="2"/>
        </w:rPr>
        <w:t>г</w:t>
      </w:r>
      <w:proofErr w:type="gramEnd"/>
      <w:r w:rsidR="008210D1" w:rsidRPr="009429BC">
        <w:rPr>
          <w:spacing w:val="2"/>
        </w:rPr>
        <w:t xml:space="preserve">. Кокшетау, </w:t>
      </w:r>
      <w:r w:rsidR="008210D1" w:rsidRPr="009429BC">
        <w:rPr>
          <w:lang w:val="kk-KZ"/>
        </w:rPr>
        <w:t>район автодороги Кокшетау – Рузаевка, №1</w:t>
      </w:r>
      <w:r w:rsidR="008210D1" w:rsidRPr="009429BC">
        <w:rPr>
          <w:spacing w:val="2"/>
        </w:rPr>
        <w:t>, объявляет</w:t>
      </w:r>
      <w:r w:rsidR="008210D1" w:rsidRPr="009429BC">
        <w:rPr>
          <w:spacing w:val="2"/>
          <w:lang w:val="kk-KZ"/>
        </w:rPr>
        <w:t xml:space="preserve"> о проведении закупа следующих товаров</w:t>
      </w:r>
      <w:r w:rsidRPr="009429BC">
        <w:rPr>
          <w:spacing w:val="2"/>
          <w:lang w:val="kk-KZ"/>
        </w:rPr>
        <w:t>:</w:t>
      </w:r>
    </w:p>
    <w:p w:rsidR="00190693" w:rsidRPr="002F0ABE" w:rsidRDefault="00190693" w:rsidP="00922340">
      <w:pPr>
        <w:tabs>
          <w:tab w:val="left" w:pos="2550"/>
        </w:tabs>
        <w:jc w:val="right"/>
        <w:rPr>
          <w:b/>
          <w:lang w:eastAsia="en-US"/>
        </w:rPr>
      </w:pPr>
    </w:p>
    <w:tbl>
      <w:tblPr>
        <w:tblW w:w="1431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543"/>
        <w:gridCol w:w="4110"/>
        <w:gridCol w:w="1275"/>
        <w:gridCol w:w="1560"/>
        <w:gridCol w:w="1559"/>
        <w:gridCol w:w="1418"/>
      </w:tblGrid>
      <w:tr w:rsidR="00EA4E3C" w:rsidRPr="002F0ABE" w:rsidTr="00EA4E3C">
        <w:trPr>
          <w:trHeight w:val="710"/>
        </w:trPr>
        <w:tc>
          <w:tcPr>
            <w:tcW w:w="851" w:type="dxa"/>
          </w:tcPr>
          <w:p w:rsidR="00EA4E3C" w:rsidRPr="002F0ABE" w:rsidRDefault="00EA4E3C" w:rsidP="002D62E4">
            <w:pPr>
              <w:jc w:val="center"/>
              <w:textAlignment w:val="baseline"/>
              <w:rPr>
                <w:b/>
              </w:rPr>
            </w:pPr>
            <w:r w:rsidRPr="002F0ABE">
              <w:rPr>
                <w:b/>
              </w:rPr>
              <w:t xml:space="preserve">Лот </w:t>
            </w:r>
          </w:p>
        </w:tc>
        <w:tc>
          <w:tcPr>
            <w:tcW w:w="3543" w:type="dxa"/>
          </w:tcPr>
          <w:p w:rsidR="00EA4E3C" w:rsidRPr="001C6C5E" w:rsidRDefault="00EA4E3C" w:rsidP="002D62E4">
            <w:pPr>
              <w:ind w:right="-108"/>
              <w:jc w:val="center"/>
              <w:textAlignment w:val="baseline"/>
              <w:rPr>
                <w:b/>
              </w:rPr>
            </w:pPr>
            <w:r w:rsidRPr="001C6C5E">
              <w:rPr>
                <w:b/>
              </w:rPr>
              <w:t>Наименование</w:t>
            </w:r>
          </w:p>
        </w:tc>
        <w:tc>
          <w:tcPr>
            <w:tcW w:w="4110" w:type="dxa"/>
          </w:tcPr>
          <w:p w:rsidR="00EA4E3C" w:rsidRPr="00EA4E3C" w:rsidRDefault="00EA4E3C" w:rsidP="002D62E4">
            <w:pPr>
              <w:ind w:left="-108" w:right="-108"/>
              <w:jc w:val="center"/>
              <w:textAlignment w:val="baseline"/>
              <w:rPr>
                <w:b/>
                <w:lang w:val="kk-KZ"/>
              </w:rPr>
            </w:pPr>
            <w:r>
              <w:rPr>
                <w:b/>
                <w:lang w:val="kk-KZ"/>
              </w:rPr>
              <w:t>Техническая спецификация</w:t>
            </w:r>
          </w:p>
        </w:tc>
        <w:tc>
          <w:tcPr>
            <w:tcW w:w="1275" w:type="dxa"/>
          </w:tcPr>
          <w:p w:rsidR="00EA4E3C" w:rsidRPr="002F0ABE" w:rsidRDefault="00EA4E3C" w:rsidP="002D62E4">
            <w:pPr>
              <w:ind w:left="-108" w:right="-108"/>
              <w:jc w:val="center"/>
              <w:textAlignment w:val="baseline"/>
              <w:rPr>
                <w:b/>
              </w:rPr>
            </w:pPr>
            <w:proofErr w:type="spellStart"/>
            <w:r w:rsidRPr="002F0ABE">
              <w:rPr>
                <w:b/>
              </w:rPr>
              <w:t>Ед</w:t>
            </w:r>
            <w:proofErr w:type="gramStart"/>
            <w:r w:rsidRPr="002F0ABE">
              <w:rPr>
                <w:b/>
              </w:rPr>
              <w:t>.и</w:t>
            </w:r>
            <w:proofErr w:type="gramEnd"/>
            <w:r w:rsidRPr="002F0ABE">
              <w:rPr>
                <w:b/>
              </w:rPr>
              <w:t>зм</w:t>
            </w:r>
            <w:proofErr w:type="spellEnd"/>
            <w:r w:rsidRPr="002F0ABE">
              <w:rPr>
                <w:b/>
              </w:rPr>
              <w:t>.</w:t>
            </w:r>
          </w:p>
        </w:tc>
        <w:tc>
          <w:tcPr>
            <w:tcW w:w="1560" w:type="dxa"/>
          </w:tcPr>
          <w:p w:rsidR="00EA4E3C" w:rsidRPr="002F0ABE" w:rsidRDefault="00EA4E3C" w:rsidP="002D62E4">
            <w:pPr>
              <w:ind w:left="-108" w:right="-108"/>
              <w:jc w:val="center"/>
              <w:textAlignment w:val="baseline"/>
              <w:rPr>
                <w:b/>
              </w:rPr>
            </w:pPr>
            <w:r w:rsidRPr="002F0ABE">
              <w:rPr>
                <w:b/>
              </w:rPr>
              <w:t xml:space="preserve">Кол-во </w:t>
            </w:r>
          </w:p>
        </w:tc>
        <w:tc>
          <w:tcPr>
            <w:tcW w:w="1559" w:type="dxa"/>
          </w:tcPr>
          <w:p w:rsidR="00EA4E3C" w:rsidRPr="002F0ABE" w:rsidRDefault="00EA4E3C" w:rsidP="0029683B">
            <w:pPr>
              <w:ind w:left="-108" w:right="-108"/>
              <w:jc w:val="center"/>
              <w:textAlignment w:val="baseline"/>
              <w:rPr>
                <w:b/>
              </w:rPr>
            </w:pPr>
            <w:r w:rsidRPr="002F0ABE">
              <w:rPr>
                <w:b/>
              </w:rPr>
              <w:t>Цена за ед., тенге</w:t>
            </w:r>
          </w:p>
        </w:tc>
        <w:tc>
          <w:tcPr>
            <w:tcW w:w="1418" w:type="dxa"/>
          </w:tcPr>
          <w:p w:rsidR="00EA4E3C" w:rsidRPr="002F0ABE" w:rsidRDefault="00EA4E3C" w:rsidP="0029683B">
            <w:pPr>
              <w:ind w:left="-108" w:right="-108"/>
              <w:jc w:val="center"/>
              <w:textAlignment w:val="baseline"/>
              <w:rPr>
                <w:b/>
              </w:rPr>
            </w:pPr>
            <w:r w:rsidRPr="002F0ABE">
              <w:rPr>
                <w:b/>
              </w:rPr>
              <w:t xml:space="preserve">Сумма, тенге </w:t>
            </w:r>
          </w:p>
        </w:tc>
      </w:tr>
      <w:tr w:rsidR="00A809A4" w:rsidRPr="002F0ABE" w:rsidTr="00983155">
        <w:trPr>
          <w:trHeight w:val="325"/>
        </w:trPr>
        <w:tc>
          <w:tcPr>
            <w:tcW w:w="851" w:type="dxa"/>
          </w:tcPr>
          <w:p w:rsidR="00A809A4" w:rsidRPr="00F65EB2" w:rsidRDefault="00A809A4" w:rsidP="002D62E4">
            <w:pPr>
              <w:jc w:val="center"/>
              <w:textAlignment w:val="baseline"/>
              <w:rPr>
                <w:b/>
                <w:lang w:val="en-US"/>
              </w:rPr>
            </w:pPr>
            <w:r>
              <w:rPr>
                <w:b/>
                <w:lang w:val="en-US"/>
              </w:rPr>
              <w:t>1</w:t>
            </w:r>
          </w:p>
        </w:tc>
        <w:tc>
          <w:tcPr>
            <w:tcW w:w="3543" w:type="dxa"/>
          </w:tcPr>
          <w:p w:rsidR="00A809A4" w:rsidRPr="00A809A4" w:rsidRDefault="00A809A4">
            <w:pPr>
              <w:rPr>
                <w:color w:val="000000"/>
                <w:sz w:val="22"/>
                <w:szCs w:val="22"/>
              </w:rPr>
            </w:pPr>
            <w:r w:rsidRPr="00A809A4">
              <w:rPr>
                <w:color w:val="000000"/>
                <w:sz w:val="22"/>
                <w:szCs w:val="22"/>
              </w:rPr>
              <w:t xml:space="preserve">Краник </w:t>
            </w:r>
            <w:proofErr w:type="spellStart"/>
            <w:r w:rsidRPr="00A809A4">
              <w:rPr>
                <w:color w:val="000000"/>
                <w:sz w:val="22"/>
                <w:szCs w:val="22"/>
              </w:rPr>
              <w:t>инфузионный</w:t>
            </w:r>
            <w:proofErr w:type="spellEnd"/>
            <w:r w:rsidRPr="00A809A4">
              <w:rPr>
                <w:color w:val="000000"/>
                <w:sz w:val="22"/>
                <w:szCs w:val="22"/>
              </w:rPr>
              <w:t xml:space="preserve"> трехходовой (синий)</w:t>
            </w:r>
          </w:p>
        </w:tc>
        <w:tc>
          <w:tcPr>
            <w:tcW w:w="4110" w:type="dxa"/>
          </w:tcPr>
          <w:p w:rsidR="00A809A4" w:rsidRPr="00A809A4" w:rsidRDefault="00A809A4">
            <w:pPr>
              <w:jc w:val="both"/>
              <w:rPr>
                <w:color w:val="000000"/>
                <w:sz w:val="22"/>
                <w:szCs w:val="22"/>
              </w:rPr>
            </w:pPr>
            <w:r w:rsidRPr="00A809A4">
              <w:rPr>
                <w:color w:val="000000"/>
                <w:sz w:val="22"/>
                <w:szCs w:val="22"/>
              </w:rPr>
              <w:t xml:space="preserve">Трехходовой кран </w:t>
            </w:r>
            <w:proofErr w:type="spellStart"/>
            <w:r w:rsidRPr="00A809A4">
              <w:rPr>
                <w:color w:val="000000"/>
                <w:sz w:val="22"/>
                <w:szCs w:val="22"/>
              </w:rPr>
              <w:t>инфузионной</w:t>
            </w:r>
            <w:proofErr w:type="spellEnd"/>
            <w:r w:rsidRPr="00A809A4">
              <w:rPr>
                <w:color w:val="000000"/>
                <w:sz w:val="22"/>
                <w:szCs w:val="22"/>
              </w:rPr>
              <w:t xml:space="preserve"> терапии и </w:t>
            </w:r>
            <w:proofErr w:type="spellStart"/>
            <w:r w:rsidRPr="00A809A4">
              <w:rPr>
                <w:color w:val="000000"/>
                <w:sz w:val="22"/>
                <w:szCs w:val="22"/>
              </w:rPr>
              <w:t>мониторинга,синий,оборот</w:t>
            </w:r>
            <w:proofErr w:type="spellEnd"/>
            <w:r w:rsidRPr="00A809A4">
              <w:rPr>
                <w:color w:val="000000"/>
                <w:sz w:val="22"/>
                <w:szCs w:val="22"/>
              </w:rPr>
              <w:t xml:space="preserve"> крана 360,точная регулировка благодаря тактильному </w:t>
            </w:r>
            <w:proofErr w:type="spellStart"/>
            <w:r w:rsidRPr="00A809A4">
              <w:rPr>
                <w:color w:val="000000"/>
                <w:sz w:val="22"/>
                <w:szCs w:val="22"/>
              </w:rPr>
              <w:t>контролю,соединения</w:t>
            </w:r>
            <w:proofErr w:type="spellEnd"/>
            <w:r w:rsidRPr="00A809A4">
              <w:rPr>
                <w:color w:val="000000"/>
                <w:sz w:val="22"/>
                <w:szCs w:val="22"/>
              </w:rPr>
              <w:t xml:space="preserve"> </w:t>
            </w:r>
            <w:proofErr w:type="spellStart"/>
            <w:r w:rsidRPr="00A809A4">
              <w:rPr>
                <w:color w:val="000000"/>
                <w:sz w:val="22"/>
                <w:szCs w:val="22"/>
              </w:rPr>
              <w:t>Луэр</w:t>
            </w:r>
            <w:proofErr w:type="spellEnd"/>
            <w:r w:rsidRPr="00A809A4">
              <w:rPr>
                <w:color w:val="000000"/>
                <w:sz w:val="22"/>
                <w:szCs w:val="22"/>
              </w:rPr>
              <w:t xml:space="preserve"> </w:t>
            </w:r>
            <w:proofErr w:type="spellStart"/>
            <w:r w:rsidRPr="00A809A4">
              <w:rPr>
                <w:color w:val="000000"/>
                <w:sz w:val="22"/>
                <w:szCs w:val="22"/>
              </w:rPr>
              <w:t>Лок</w:t>
            </w:r>
            <w:proofErr w:type="gramStart"/>
            <w:r w:rsidRPr="00A809A4">
              <w:rPr>
                <w:color w:val="000000"/>
                <w:sz w:val="22"/>
                <w:szCs w:val="22"/>
              </w:rPr>
              <w:t>.П</w:t>
            </w:r>
            <w:proofErr w:type="gramEnd"/>
            <w:r w:rsidRPr="00A809A4">
              <w:rPr>
                <w:color w:val="000000"/>
                <w:sz w:val="22"/>
                <w:szCs w:val="22"/>
              </w:rPr>
              <w:t>овышенная</w:t>
            </w:r>
            <w:proofErr w:type="spellEnd"/>
            <w:r w:rsidRPr="00A809A4">
              <w:rPr>
                <w:color w:val="000000"/>
                <w:sz w:val="22"/>
                <w:szCs w:val="22"/>
              </w:rPr>
              <w:t xml:space="preserve"> механическая и химическая </w:t>
            </w:r>
            <w:proofErr w:type="spellStart"/>
            <w:r w:rsidRPr="00A809A4">
              <w:rPr>
                <w:color w:val="000000"/>
                <w:sz w:val="22"/>
                <w:szCs w:val="22"/>
              </w:rPr>
              <w:t>устойчивость,в</w:t>
            </w:r>
            <w:proofErr w:type="spellEnd"/>
            <w:r w:rsidRPr="00A809A4">
              <w:rPr>
                <w:color w:val="000000"/>
                <w:sz w:val="22"/>
                <w:szCs w:val="22"/>
              </w:rPr>
              <w:t xml:space="preserve"> т.ч. </w:t>
            </w:r>
            <w:proofErr w:type="spellStart"/>
            <w:r w:rsidRPr="00A809A4">
              <w:rPr>
                <w:color w:val="000000"/>
                <w:sz w:val="22"/>
                <w:szCs w:val="22"/>
              </w:rPr>
              <w:t>Липидоустойчивость,при</w:t>
            </w:r>
            <w:proofErr w:type="spellEnd"/>
            <w:r w:rsidRPr="00A809A4">
              <w:rPr>
                <w:color w:val="000000"/>
                <w:sz w:val="22"/>
                <w:szCs w:val="22"/>
              </w:rPr>
              <w:t xml:space="preserve"> продолжительности контакта до 96 </w:t>
            </w:r>
            <w:proofErr w:type="spellStart"/>
            <w:r w:rsidRPr="00A809A4">
              <w:rPr>
                <w:color w:val="000000"/>
                <w:sz w:val="22"/>
                <w:szCs w:val="22"/>
              </w:rPr>
              <w:t>часов.Подходят</w:t>
            </w:r>
            <w:proofErr w:type="spellEnd"/>
            <w:r w:rsidRPr="00A809A4">
              <w:rPr>
                <w:color w:val="000000"/>
                <w:sz w:val="22"/>
                <w:szCs w:val="22"/>
              </w:rPr>
              <w:t xml:space="preserve"> для использования с аппаратами для вливаний под давлением до 2 бар с ISO 8536-10.Изготовлен из </w:t>
            </w:r>
            <w:proofErr w:type="spellStart"/>
            <w:r w:rsidRPr="00A809A4">
              <w:rPr>
                <w:color w:val="000000"/>
                <w:sz w:val="22"/>
                <w:szCs w:val="22"/>
              </w:rPr>
              <w:t>полиамида,полипропилена,поликарбоната,полистерола.Не</w:t>
            </w:r>
            <w:proofErr w:type="spellEnd"/>
            <w:r w:rsidRPr="00A809A4">
              <w:rPr>
                <w:color w:val="000000"/>
                <w:sz w:val="22"/>
                <w:szCs w:val="22"/>
              </w:rPr>
              <w:t xml:space="preserve"> содержит </w:t>
            </w:r>
            <w:proofErr w:type="spellStart"/>
            <w:r w:rsidRPr="00A809A4">
              <w:rPr>
                <w:color w:val="000000"/>
                <w:sz w:val="22"/>
                <w:szCs w:val="22"/>
              </w:rPr>
              <w:t>латекс,ПВХ,ДЭГФ.Стерильный,для</w:t>
            </w:r>
            <w:proofErr w:type="spellEnd"/>
            <w:r w:rsidRPr="00A809A4">
              <w:rPr>
                <w:color w:val="000000"/>
                <w:sz w:val="22"/>
                <w:szCs w:val="22"/>
              </w:rPr>
              <w:t xml:space="preserve"> однократного применения.</w:t>
            </w:r>
          </w:p>
        </w:tc>
        <w:tc>
          <w:tcPr>
            <w:tcW w:w="1275" w:type="dxa"/>
            <w:vAlign w:val="center"/>
          </w:tcPr>
          <w:p w:rsidR="00A809A4" w:rsidRPr="00A809A4" w:rsidRDefault="00A809A4">
            <w:pPr>
              <w:jc w:val="center"/>
              <w:rPr>
                <w:color w:val="000000"/>
                <w:sz w:val="22"/>
                <w:szCs w:val="22"/>
              </w:rPr>
            </w:pPr>
            <w:proofErr w:type="spellStart"/>
            <w:proofErr w:type="gramStart"/>
            <w:r w:rsidRPr="00A809A4">
              <w:rPr>
                <w:color w:val="000000"/>
                <w:sz w:val="22"/>
                <w:szCs w:val="22"/>
              </w:rPr>
              <w:t>шт</w:t>
            </w:r>
            <w:proofErr w:type="spellEnd"/>
            <w:proofErr w:type="gramEnd"/>
          </w:p>
        </w:tc>
        <w:tc>
          <w:tcPr>
            <w:tcW w:w="1560" w:type="dxa"/>
            <w:vAlign w:val="center"/>
          </w:tcPr>
          <w:p w:rsidR="00A809A4" w:rsidRPr="00A809A4" w:rsidRDefault="00A809A4">
            <w:pPr>
              <w:jc w:val="center"/>
              <w:rPr>
                <w:color w:val="000000"/>
                <w:sz w:val="22"/>
                <w:szCs w:val="22"/>
              </w:rPr>
            </w:pPr>
            <w:r w:rsidRPr="00A809A4">
              <w:rPr>
                <w:color w:val="000000"/>
                <w:sz w:val="22"/>
                <w:szCs w:val="22"/>
              </w:rPr>
              <w:t>1000</w:t>
            </w:r>
          </w:p>
        </w:tc>
        <w:tc>
          <w:tcPr>
            <w:tcW w:w="1559" w:type="dxa"/>
            <w:vAlign w:val="center"/>
          </w:tcPr>
          <w:p w:rsidR="00A809A4" w:rsidRPr="00A809A4" w:rsidRDefault="00A809A4">
            <w:pPr>
              <w:jc w:val="center"/>
              <w:rPr>
                <w:color w:val="000000"/>
                <w:sz w:val="22"/>
                <w:szCs w:val="22"/>
              </w:rPr>
            </w:pPr>
            <w:r w:rsidRPr="00A809A4">
              <w:rPr>
                <w:color w:val="000000"/>
                <w:sz w:val="22"/>
                <w:szCs w:val="22"/>
              </w:rPr>
              <w:t>368</w:t>
            </w:r>
          </w:p>
        </w:tc>
        <w:tc>
          <w:tcPr>
            <w:tcW w:w="1418" w:type="dxa"/>
            <w:vAlign w:val="center"/>
          </w:tcPr>
          <w:p w:rsidR="00A809A4" w:rsidRDefault="00A809A4">
            <w:pPr>
              <w:jc w:val="center"/>
              <w:rPr>
                <w:sz w:val="20"/>
                <w:szCs w:val="20"/>
              </w:rPr>
            </w:pPr>
            <w:r>
              <w:rPr>
                <w:sz w:val="20"/>
                <w:szCs w:val="20"/>
              </w:rPr>
              <w:t>368 000,00</w:t>
            </w:r>
          </w:p>
        </w:tc>
      </w:tr>
      <w:tr w:rsidR="00A809A4" w:rsidRPr="002F0ABE" w:rsidTr="00983155">
        <w:trPr>
          <w:trHeight w:val="325"/>
        </w:trPr>
        <w:tc>
          <w:tcPr>
            <w:tcW w:w="851" w:type="dxa"/>
          </w:tcPr>
          <w:p w:rsidR="00A809A4" w:rsidRDefault="00A809A4" w:rsidP="002D62E4">
            <w:pPr>
              <w:jc w:val="center"/>
              <w:textAlignment w:val="baseline"/>
              <w:rPr>
                <w:b/>
                <w:lang w:val="en-US"/>
              </w:rPr>
            </w:pPr>
            <w:r>
              <w:rPr>
                <w:b/>
                <w:lang w:val="en-US"/>
              </w:rPr>
              <w:t>2</w:t>
            </w:r>
          </w:p>
        </w:tc>
        <w:tc>
          <w:tcPr>
            <w:tcW w:w="3543" w:type="dxa"/>
          </w:tcPr>
          <w:p w:rsidR="00A809A4" w:rsidRPr="00A809A4" w:rsidRDefault="00A809A4">
            <w:pPr>
              <w:rPr>
                <w:color w:val="000000"/>
                <w:sz w:val="22"/>
                <w:szCs w:val="22"/>
              </w:rPr>
            </w:pPr>
            <w:r w:rsidRPr="00A809A4">
              <w:rPr>
                <w:color w:val="000000"/>
                <w:sz w:val="22"/>
                <w:szCs w:val="22"/>
              </w:rPr>
              <w:t>Удлинитель медицинский (</w:t>
            </w:r>
            <w:proofErr w:type="spellStart"/>
            <w:r w:rsidRPr="00A809A4">
              <w:rPr>
                <w:color w:val="000000"/>
                <w:sz w:val="22"/>
                <w:szCs w:val="22"/>
              </w:rPr>
              <w:t>инфузионная</w:t>
            </w:r>
            <w:proofErr w:type="spellEnd"/>
            <w:r w:rsidRPr="00A809A4">
              <w:rPr>
                <w:color w:val="000000"/>
                <w:sz w:val="22"/>
                <w:szCs w:val="22"/>
              </w:rPr>
              <w:t xml:space="preserve"> линия)</w:t>
            </w:r>
          </w:p>
        </w:tc>
        <w:tc>
          <w:tcPr>
            <w:tcW w:w="4110" w:type="dxa"/>
          </w:tcPr>
          <w:p w:rsidR="00A809A4" w:rsidRPr="00A809A4" w:rsidRDefault="00A809A4">
            <w:pPr>
              <w:jc w:val="both"/>
              <w:rPr>
                <w:color w:val="000000"/>
                <w:sz w:val="22"/>
                <w:szCs w:val="22"/>
              </w:rPr>
            </w:pPr>
            <w:r w:rsidRPr="00A809A4">
              <w:rPr>
                <w:color w:val="000000"/>
                <w:sz w:val="22"/>
                <w:szCs w:val="22"/>
              </w:rPr>
              <w:t>Удлинитель медицинский (</w:t>
            </w:r>
            <w:proofErr w:type="spellStart"/>
            <w:r w:rsidRPr="00A809A4">
              <w:rPr>
                <w:color w:val="000000"/>
                <w:sz w:val="22"/>
                <w:szCs w:val="22"/>
              </w:rPr>
              <w:t>инфузионная</w:t>
            </w:r>
            <w:proofErr w:type="spellEnd"/>
            <w:r w:rsidRPr="00A809A4">
              <w:rPr>
                <w:color w:val="000000"/>
                <w:sz w:val="22"/>
                <w:szCs w:val="22"/>
              </w:rPr>
              <w:t xml:space="preserve"> линия) предназначен для соединения шприца и доступа к пациенту с помощью соединителей </w:t>
            </w:r>
            <w:proofErr w:type="spellStart"/>
            <w:r w:rsidRPr="00A809A4">
              <w:rPr>
                <w:color w:val="000000"/>
                <w:sz w:val="22"/>
                <w:szCs w:val="22"/>
              </w:rPr>
              <w:t>Люэр</w:t>
            </w:r>
            <w:proofErr w:type="spellEnd"/>
            <w:r w:rsidRPr="00A809A4">
              <w:rPr>
                <w:color w:val="000000"/>
                <w:sz w:val="22"/>
                <w:szCs w:val="22"/>
              </w:rPr>
              <w:t xml:space="preserve"> </w:t>
            </w:r>
            <w:proofErr w:type="spellStart"/>
            <w:r w:rsidRPr="00A809A4">
              <w:rPr>
                <w:color w:val="000000"/>
                <w:sz w:val="22"/>
                <w:szCs w:val="22"/>
              </w:rPr>
              <w:t>Лок</w:t>
            </w:r>
            <w:proofErr w:type="gramStart"/>
            <w:r w:rsidRPr="00A809A4">
              <w:rPr>
                <w:color w:val="000000"/>
                <w:sz w:val="22"/>
                <w:szCs w:val="22"/>
              </w:rPr>
              <w:t>.Д</w:t>
            </w:r>
            <w:proofErr w:type="gramEnd"/>
            <w:r w:rsidRPr="00A809A4">
              <w:rPr>
                <w:color w:val="000000"/>
                <w:sz w:val="22"/>
                <w:szCs w:val="22"/>
              </w:rPr>
              <w:t>иаметр</w:t>
            </w:r>
            <w:proofErr w:type="spellEnd"/>
            <w:r w:rsidRPr="00A809A4">
              <w:rPr>
                <w:color w:val="000000"/>
                <w:sz w:val="22"/>
                <w:szCs w:val="22"/>
              </w:rPr>
              <w:t xml:space="preserve"> трубки 1,5*2,7 мм длинной 150 см.Минимальный остаточный </w:t>
            </w:r>
            <w:proofErr w:type="spellStart"/>
            <w:r w:rsidRPr="00A809A4">
              <w:rPr>
                <w:color w:val="000000"/>
                <w:sz w:val="22"/>
                <w:szCs w:val="22"/>
              </w:rPr>
              <w:t>обьем</w:t>
            </w:r>
            <w:proofErr w:type="spellEnd"/>
            <w:r w:rsidRPr="00A809A4">
              <w:rPr>
                <w:color w:val="000000"/>
                <w:sz w:val="22"/>
                <w:szCs w:val="22"/>
              </w:rPr>
              <w:t xml:space="preserve"> </w:t>
            </w:r>
            <w:proofErr w:type="spellStart"/>
            <w:r w:rsidRPr="00A809A4">
              <w:rPr>
                <w:color w:val="000000"/>
                <w:sz w:val="22"/>
                <w:szCs w:val="22"/>
              </w:rPr>
              <w:t>заполненея</w:t>
            </w:r>
            <w:proofErr w:type="spellEnd"/>
            <w:r w:rsidRPr="00A809A4">
              <w:rPr>
                <w:color w:val="000000"/>
                <w:sz w:val="22"/>
                <w:szCs w:val="22"/>
              </w:rPr>
              <w:t xml:space="preserve"> 2,9 </w:t>
            </w:r>
            <w:proofErr w:type="spellStart"/>
            <w:r w:rsidRPr="00A809A4">
              <w:rPr>
                <w:color w:val="000000"/>
                <w:sz w:val="22"/>
                <w:szCs w:val="22"/>
              </w:rPr>
              <w:t>мл.Совместимы</w:t>
            </w:r>
            <w:proofErr w:type="spellEnd"/>
            <w:r w:rsidRPr="00A809A4">
              <w:rPr>
                <w:color w:val="000000"/>
                <w:sz w:val="22"/>
                <w:szCs w:val="22"/>
              </w:rPr>
              <w:t xml:space="preserve"> со всеми шприцевыми </w:t>
            </w:r>
            <w:proofErr w:type="spellStart"/>
            <w:r w:rsidRPr="00A809A4">
              <w:rPr>
                <w:color w:val="000000"/>
                <w:sz w:val="22"/>
                <w:szCs w:val="22"/>
              </w:rPr>
              <w:t>насосами.Отличные</w:t>
            </w:r>
            <w:proofErr w:type="spellEnd"/>
            <w:r w:rsidRPr="00A809A4">
              <w:rPr>
                <w:color w:val="000000"/>
                <w:sz w:val="22"/>
                <w:szCs w:val="22"/>
              </w:rPr>
              <w:t xml:space="preserve"> пусковые </w:t>
            </w:r>
            <w:proofErr w:type="spellStart"/>
            <w:r w:rsidRPr="00A809A4">
              <w:rPr>
                <w:color w:val="000000"/>
                <w:sz w:val="22"/>
                <w:szCs w:val="22"/>
              </w:rPr>
              <w:t>характеристики.Устойчивость</w:t>
            </w:r>
            <w:proofErr w:type="spellEnd"/>
            <w:r w:rsidRPr="00A809A4">
              <w:rPr>
                <w:color w:val="000000"/>
                <w:sz w:val="22"/>
                <w:szCs w:val="22"/>
              </w:rPr>
              <w:t xml:space="preserve"> к перегибам </w:t>
            </w:r>
            <w:proofErr w:type="spellStart"/>
            <w:r w:rsidRPr="00A809A4">
              <w:rPr>
                <w:color w:val="000000"/>
                <w:sz w:val="22"/>
                <w:szCs w:val="22"/>
              </w:rPr>
              <w:t>трубки.Материал</w:t>
            </w:r>
            <w:proofErr w:type="spellEnd"/>
            <w:r w:rsidRPr="00A809A4">
              <w:rPr>
                <w:color w:val="000000"/>
                <w:sz w:val="22"/>
                <w:szCs w:val="22"/>
              </w:rPr>
              <w:t xml:space="preserve"> линии </w:t>
            </w:r>
            <w:proofErr w:type="spellStart"/>
            <w:r w:rsidRPr="00A809A4">
              <w:rPr>
                <w:color w:val="000000"/>
                <w:sz w:val="22"/>
                <w:szCs w:val="22"/>
              </w:rPr>
              <w:t>ПВХ.Подходит</w:t>
            </w:r>
            <w:proofErr w:type="spellEnd"/>
            <w:r w:rsidRPr="00A809A4">
              <w:rPr>
                <w:color w:val="000000"/>
                <w:sz w:val="22"/>
                <w:szCs w:val="22"/>
              </w:rPr>
              <w:t xml:space="preserve"> для применения различных препаратов для </w:t>
            </w:r>
            <w:r w:rsidRPr="00A809A4">
              <w:rPr>
                <w:color w:val="000000"/>
                <w:sz w:val="22"/>
                <w:szCs w:val="22"/>
              </w:rPr>
              <w:lastRenderedPageBreak/>
              <w:t xml:space="preserve">внутривенных </w:t>
            </w:r>
            <w:proofErr w:type="spellStart"/>
            <w:r w:rsidRPr="00A809A4">
              <w:rPr>
                <w:color w:val="000000"/>
                <w:sz w:val="22"/>
                <w:szCs w:val="22"/>
              </w:rPr>
              <w:t>вливаний.Изделине</w:t>
            </w:r>
            <w:proofErr w:type="spellEnd"/>
            <w:r w:rsidRPr="00A809A4">
              <w:rPr>
                <w:color w:val="000000"/>
                <w:sz w:val="22"/>
                <w:szCs w:val="22"/>
              </w:rPr>
              <w:t xml:space="preserve"> не содержит </w:t>
            </w:r>
            <w:proofErr w:type="spellStart"/>
            <w:r w:rsidRPr="00A809A4">
              <w:rPr>
                <w:color w:val="000000"/>
                <w:sz w:val="22"/>
                <w:szCs w:val="22"/>
              </w:rPr>
              <w:t>Latex</w:t>
            </w:r>
            <w:proofErr w:type="spellEnd"/>
            <w:r w:rsidRPr="00A809A4">
              <w:rPr>
                <w:color w:val="000000"/>
                <w:sz w:val="22"/>
                <w:szCs w:val="22"/>
              </w:rPr>
              <w:t xml:space="preserve"> и DEHP (</w:t>
            </w:r>
            <w:proofErr w:type="spellStart"/>
            <w:r w:rsidRPr="00A809A4">
              <w:rPr>
                <w:color w:val="000000"/>
                <w:sz w:val="22"/>
                <w:szCs w:val="22"/>
              </w:rPr>
              <w:t>фталаты</w:t>
            </w:r>
            <w:proofErr w:type="spellEnd"/>
            <w:r w:rsidRPr="00A809A4">
              <w:rPr>
                <w:color w:val="000000"/>
                <w:sz w:val="22"/>
                <w:szCs w:val="22"/>
              </w:rPr>
              <w:t xml:space="preserve">).герметичные винтовые </w:t>
            </w:r>
            <w:proofErr w:type="spellStart"/>
            <w:r w:rsidRPr="00A809A4">
              <w:rPr>
                <w:color w:val="000000"/>
                <w:sz w:val="22"/>
                <w:szCs w:val="22"/>
              </w:rPr>
              <w:t>конекторы</w:t>
            </w:r>
            <w:proofErr w:type="spellEnd"/>
            <w:r w:rsidRPr="00A809A4">
              <w:rPr>
                <w:color w:val="000000"/>
                <w:sz w:val="22"/>
                <w:szCs w:val="22"/>
              </w:rPr>
              <w:t xml:space="preserve"> </w:t>
            </w:r>
            <w:proofErr w:type="spellStart"/>
            <w:r w:rsidRPr="00A809A4">
              <w:rPr>
                <w:color w:val="000000"/>
                <w:sz w:val="22"/>
                <w:szCs w:val="22"/>
              </w:rPr>
              <w:t>Луэр</w:t>
            </w:r>
            <w:proofErr w:type="spellEnd"/>
            <w:r w:rsidRPr="00A809A4">
              <w:rPr>
                <w:color w:val="000000"/>
                <w:sz w:val="22"/>
                <w:szCs w:val="22"/>
              </w:rPr>
              <w:t xml:space="preserve"> </w:t>
            </w:r>
            <w:proofErr w:type="spellStart"/>
            <w:r w:rsidRPr="00A809A4">
              <w:rPr>
                <w:color w:val="000000"/>
                <w:sz w:val="22"/>
                <w:szCs w:val="22"/>
              </w:rPr>
              <w:t>Лок</w:t>
            </w:r>
            <w:proofErr w:type="spellEnd"/>
            <w:r w:rsidRPr="00A809A4">
              <w:rPr>
                <w:color w:val="000000"/>
                <w:sz w:val="22"/>
                <w:szCs w:val="22"/>
              </w:rPr>
              <w:t xml:space="preserve"> предотвращают </w:t>
            </w:r>
            <w:proofErr w:type="spellStart"/>
            <w:r w:rsidRPr="00A809A4">
              <w:rPr>
                <w:color w:val="000000"/>
                <w:sz w:val="22"/>
                <w:szCs w:val="22"/>
              </w:rPr>
              <w:t>подтекание</w:t>
            </w:r>
            <w:proofErr w:type="spellEnd"/>
            <w:r w:rsidRPr="00A809A4">
              <w:rPr>
                <w:color w:val="000000"/>
                <w:sz w:val="22"/>
                <w:szCs w:val="22"/>
              </w:rPr>
              <w:t xml:space="preserve"> жидкости и попадание препаратов в </w:t>
            </w:r>
            <w:proofErr w:type="spellStart"/>
            <w:r w:rsidRPr="00A809A4">
              <w:rPr>
                <w:color w:val="000000"/>
                <w:sz w:val="22"/>
                <w:szCs w:val="22"/>
              </w:rPr>
              <w:t>насос</w:t>
            </w:r>
            <w:proofErr w:type="gramStart"/>
            <w:r w:rsidRPr="00A809A4">
              <w:rPr>
                <w:color w:val="000000"/>
                <w:sz w:val="22"/>
                <w:szCs w:val="22"/>
              </w:rPr>
              <w:t>.У</w:t>
            </w:r>
            <w:proofErr w:type="gramEnd"/>
            <w:r w:rsidRPr="00A809A4">
              <w:rPr>
                <w:color w:val="000000"/>
                <w:sz w:val="22"/>
                <w:szCs w:val="22"/>
              </w:rPr>
              <w:t>стойчивак</w:t>
            </w:r>
            <w:proofErr w:type="spellEnd"/>
            <w:r w:rsidRPr="00A809A4">
              <w:rPr>
                <w:color w:val="000000"/>
                <w:sz w:val="22"/>
                <w:szCs w:val="22"/>
              </w:rPr>
              <w:t xml:space="preserve"> давлению до 2 бар. </w:t>
            </w:r>
          </w:p>
        </w:tc>
        <w:tc>
          <w:tcPr>
            <w:tcW w:w="1275" w:type="dxa"/>
            <w:vAlign w:val="center"/>
          </w:tcPr>
          <w:p w:rsidR="00A809A4" w:rsidRPr="00A809A4" w:rsidRDefault="00A809A4">
            <w:pPr>
              <w:jc w:val="center"/>
              <w:rPr>
                <w:color w:val="000000"/>
                <w:sz w:val="22"/>
                <w:szCs w:val="22"/>
              </w:rPr>
            </w:pPr>
            <w:proofErr w:type="spellStart"/>
            <w:proofErr w:type="gramStart"/>
            <w:r w:rsidRPr="00A809A4">
              <w:rPr>
                <w:color w:val="000000"/>
                <w:sz w:val="22"/>
                <w:szCs w:val="22"/>
              </w:rPr>
              <w:lastRenderedPageBreak/>
              <w:t>шт</w:t>
            </w:r>
            <w:proofErr w:type="spellEnd"/>
            <w:proofErr w:type="gramEnd"/>
          </w:p>
        </w:tc>
        <w:tc>
          <w:tcPr>
            <w:tcW w:w="1560" w:type="dxa"/>
            <w:vAlign w:val="center"/>
          </w:tcPr>
          <w:p w:rsidR="00A809A4" w:rsidRPr="00A809A4" w:rsidRDefault="00A809A4">
            <w:pPr>
              <w:jc w:val="center"/>
              <w:rPr>
                <w:color w:val="000000"/>
                <w:sz w:val="22"/>
                <w:szCs w:val="22"/>
              </w:rPr>
            </w:pPr>
            <w:r w:rsidRPr="00A809A4">
              <w:rPr>
                <w:color w:val="000000"/>
                <w:sz w:val="22"/>
                <w:szCs w:val="22"/>
              </w:rPr>
              <w:t>500</w:t>
            </w:r>
          </w:p>
        </w:tc>
        <w:tc>
          <w:tcPr>
            <w:tcW w:w="1559" w:type="dxa"/>
            <w:vAlign w:val="center"/>
          </w:tcPr>
          <w:p w:rsidR="00A809A4" w:rsidRPr="00A809A4" w:rsidRDefault="00A809A4">
            <w:pPr>
              <w:jc w:val="center"/>
              <w:rPr>
                <w:color w:val="000000"/>
                <w:sz w:val="22"/>
                <w:szCs w:val="22"/>
              </w:rPr>
            </w:pPr>
            <w:r w:rsidRPr="00A809A4">
              <w:rPr>
                <w:color w:val="000000"/>
                <w:sz w:val="22"/>
                <w:szCs w:val="22"/>
              </w:rPr>
              <w:t>385</w:t>
            </w:r>
          </w:p>
        </w:tc>
        <w:tc>
          <w:tcPr>
            <w:tcW w:w="1418" w:type="dxa"/>
            <w:vAlign w:val="center"/>
          </w:tcPr>
          <w:p w:rsidR="00A809A4" w:rsidRDefault="00A809A4">
            <w:pPr>
              <w:jc w:val="center"/>
              <w:rPr>
                <w:sz w:val="20"/>
                <w:szCs w:val="20"/>
              </w:rPr>
            </w:pPr>
            <w:r>
              <w:rPr>
                <w:sz w:val="20"/>
                <w:szCs w:val="20"/>
              </w:rPr>
              <w:t>192 500,00</w:t>
            </w:r>
          </w:p>
        </w:tc>
      </w:tr>
      <w:tr w:rsidR="00A809A4" w:rsidRPr="002F0ABE" w:rsidTr="00983155">
        <w:trPr>
          <w:trHeight w:val="325"/>
        </w:trPr>
        <w:tc>
          <w:tcPr>
            <w:tcW w:w="851" w:type="dxa"/>
          </w:tcPr>
          <w:p w:rsidR="00A809A4" w:rsidRPr="00892515" w:rsidRDefault="00A809A4" w:rsidP="002D62E4">
            <w:pPr>
              <w:jc w:val="center"/>
              <w:textAlignment w:val="baseline"/>
              <w:rPr>
                <w:b/>
              </w:rPr>
            </w:pPr>
            <w:r>
              <w:rPr>
                <w:b/>
              </w:rPr>
              <w:lastRenderedPageBreak/>
              <w:t>3</w:t>
            </w:r>
          </w:p>
        </w:tc>
        <w:tc>
          <w:tcPr>
            <w:tcW w:w="3543" w:type="dxa"/>
          </w:tcPr>
          <w:p w:rsidR="00A809A4" w:rsidRPr="00A809A4" w:rsidRDefault="00A809A4">
            <w:pPr>
              <w:rPr>
                <w:color w:val="000000"/>
                <w:sz w:val="22"/>
                <w:szCs w:val="22"/>
              </w:rPr>
            </w:pPr>
            <w:r w:rsidRPr="00A809A4">
              <w:rPr>
                <w:color w:val="000000"/>
                <w:sz w:val="22"/>
                <w:szCs w:val="22"/>
              </w:rPr>
              <w:t xml:space="preserve">Набор для </w:t>
            </w:r>
            <w:proofErr w:type="spellStart"/>
            <w:r w:rsidRPr="00A809A4">
              <w:rPr>
                <w:color w:val="000000"/>
                <w:sz w:val="22"/>
                <w:szCs w:val="22"/>
              </w:rPr>
              <w:t>катеризации</w:t>
            </w:r>
            <w:proofErr w:type="spellEnd"/>
            <w:r w:rsidRPr="00A809A4">
              <w:rPr>
                <w:color w:val="000000"/>
                <w:sz w:val="22"/>
                <w:szCs w:val="22"/>
              </w:rPr>
              <w:t xml:space="preserve"> центральных сосудов двухканальный размером внешнего диаметра F7</w:t>
            </w:r>
          </w:p>
        </w:tc>
        <w:tc>
          <w:tcPr>
            <w:tcW w:w="4110" w:type="dxa"/>
          </w:tcPr>
          <w:p w:rsidR="00A809A4" w:rsidRPr="00A809A4" w:rsidRDefault="00A809A4">
            <w:pPr>
              <w:jc w:val="both"/>
              <w:rPr>
                <w:color w:val="000000"/>
                <w:sz w:val="22"/>
                <w:szCs w:val="22"/>
              </w:rPr>
            </w:pPr>
            <w:r w:rsidRPr="00A809A4">
              <w:rPr>
                <w:color w:val="000000"/>
                <w:sz w:val="22"/>
                <w:szCs w:val="22"/>
              </w:rPr>
              <w:t xml:space="preserve">Компоненты набора </w:t>
            </w:r>
            <w:proofErr w:type="gramStart"/>
            <w:r w:rsidRPr="00A809A4">
              <w:rPr>
                <w:color w:val="000000"/>
                <w:sz w:val="22"/>
                <w:szCs w:val="22"/>
              </w:rPr>
              <w:t>:</w:t>
            </w:r>
            <w:proofErr w:type="spellStart"/>
            <w:r w:rsidRPr="00A809A4">
              <w:rPr>
                <w:color w:val="000000"/>
                <w:sz w:val="22"/>
                <w:szCs w:val="22"/>
              </w:rPr>
              <w:t>р</w:t>
            </w:r>
            <w:proofErr w:type="gramEnd"/>
            <w:r w:rsidRPr="00A809A4">
              <w:rPr>
                <w:color w:val="000000"/>
                <w:sz w:val="22"/>
                <w:szCs w:val="22"/>
              </w:rPr>
              <w:t>ентгеноконтрастный</w:t>
            </w:r>
            <w:proofErr w:type="spellEnd"/>
            <w:r w:rsidRPr="00A809A4">
              <w:rPr>
                <w:color w:val="000000"/>
                <w:sz w:val="22"/>
                <w:szCs w:val="22"/>
              </w:rPr>
              <w:t xml:space="preserve"> полиуретановый центральный венозный </w:t>
            </w:r>
            <w:proofErr w:type="spellStart"/>
            <w:r w:rsidRPr="00A809A4">
              <w:rPr>
                <w:color w:val="000000"/>
                <w:sz w:val="22"/>
                <w:szCs w:val="22"/>
              </w:rPr>
              <w:t>катетерс</w:t>
            </w:r>
            <w:proofErr w:type="spellEnd"/>
            <w:r w:rsidRPr="00A809A4">
              <w:rPr>
                <w:color w:val="000000"/>
                <w:sz w:val="22"/>
                <w:szCs w:val="22"/>
              </w:rPr>
              <w:t xml:space="preserve"> мягким конусовидным </w:t>
            </w:r>
            <w:proofErr w:type="spellStart"/>
            <w:r w:rsidRPr="00A809A4">
              <w:rPr>
                <w:color w:val="000000"/>
                <w:sz w:val="22"/>
                <w:szCs w:val="22"/>
              </w:rPr>
              <w:t>атравматичным</w:t>
            </w:r>
            <w:proofErr w:type="spellEnd"/>
            <w:r w:rsidRPr="00A809A4">
              <w:rPr>
                <w:color w:val="000000"/>
                <w:sz w:val="22"/>
                <w:szCs w:val="22"/>
              </w:rPr>
              <w:t xml:space="preserve"> дистальным кончиком    - катетер имеет маркировку длинны для определения глубины </w:t>
            </w:r>
            <w:proofErr w:type="spellStart"/>
            <w:r w:rsidRPr="00A809A4">
              <w:rPr>
                <w:color w:val="000000"/>
                <w:sz w:val="22"/>
                <w:szCs w:val="22"/>
              </w:rPr>
              <w:t>установки,длинна</w:t>
            </w:r>
            <w:proofErr w:type="spellEnd"/>
            <w:r w:rsidRPr="00A809A4">
              <w:rPr>
                <w:color w:val="000000"/>
                <w:sz w:val="22"/>
                <w:szCs w:val="22"/>
              </w:rPr>
              <w:t xml:space="preserve"> катетера 20 см просветы G16/16   - проводниковая игла предназначена для пункции сосуда и введения проволочного проводника,G18  длинна 6-7 см   - система доставки проволочного проводника одной рукой, проводник длинной 60-70 см .  Наборы предназначены для обеспечения длительного центрального венозного доступа с целью  проведения интенсивной </w:t>
            </w:r>
            <w:proofErr w:type="spellStart"/>
            <w:r w:rsidRPr="00A809A4">
              <w:rPr>
                <w:color w:val="000000"/>
                <w:sz w:val="22"/>
                <w:szCs w:val="22"/>
              </w:rPr>
              <w:t>инузионной</w:t>
            </w:r>
            <w:proofErr w:type="spellEnd"/>
            <w:r w:rsidRPr="00A809A4">
              <w:rPr>
                <w:color w:val="000000"/>
                <w:sz w:val="22"/>
                <w:szCs w:val="22"/>
              </w:rPr>
              <w:t xml:space="preserve"> и /или </w:t>
            </w:r>
            <w:proofErr w:type="spellStart"/>
            <w:r w:rsidRPr="00A809A4">
              <w:rPr>
                <w:color w:val="000000"/>
                <w:sz w:val="22"/>
                <w:szCs w:val="22"/>
              </w:rPr>
              <w:t>трансфунзионной</w:t>
            </w:r>
            <w:proofErr w:type="spellEnd"/>
            <w:r w:rsidRPr="00A809A4">
              <w:rPr>
                <w:color w:val="000000"/>
                <w:sz w:val="22"/>
                <w:szCs w:val="22"/>
              </w:rPr>
              <w:t xml:space="preserve"> терапии, инвазионного мониторинга гемодинамики, отбора образцов крови для анализов.                             </w:t>
            </w:r>
          </w:p>
        </w:tc>
        <w:tc>
          <w:tcPr>
            <w:tcW w:w="1275" w:type="dxa"/>
            <w:vAlign w:val="center"/>
          </w:tcPr>
          <w:p w:rsidR="00A809A4" w:rsidRPr="00A809A4" w:rsidRDefault="00A809A4">
            <w:pPr>
              <w:jc w:val="center"/>
              <w:rPr>
                <w:color w:val="000000"/>
                <w:sz w:val="22"/>
                <w:szCs w:val="22"/>
              </w:rPr>
            </w:pPr>
            <w:r w:rsidRPr="00A809A4">
              <w:rPr>
                <w:color w:val="000000"/>
                <w:sz w:val="22"/>
                <w:szCs w:val="22"/>
              </w:rPr>
              <w:t>набор</w:t>
            </w:r>
          </w:p>
        </w:tc>
        <w:tc>
          <w:tcPr>
            <w:tcW w:w="1560" w:type="dxa"/>
            <w:vAlign w:val="center"/>
          </w:tcPr>
          <w:p w:rsidR="00A809A4" w:rsidRPr="00A809A4" w:rsidRDefault="00A809A4">
            <w:pPr>
              <w:jc w:val="center"/>
              <w:rPr>
                <w:color w:val="000000"/>
                <w:sz w:val="22"/>
                <w:szCs w:val="22"/>
              </w:rPr>
            </w:pPr>
            <w:r w:rsidRPr="00A809A4">
              <w:rPr>
                <w:color w:val="000000"/>
                <w:sz w:val="22"/>
                <w:szCs w:val="22"/>
              </w:rPr>
              <w:t>200</w:t>
            </w:r>
          </w:p>
        </w:tc>
        <w:tc>
          <w:tcPr>
            <w:tcW w:w="1559" w:type="dxa"/>
            <w:vAlign w:val="center"/>
          </w:tcPr>
          <w:p w:rsidR="00A809A4" w:rsidRPr="00A809A4" w:rsidRDefault="00A809A4">
            <w:pPr>
              <w:jc w:val="center"/>
              <w:rPr>
                <w:color w:val="000000"/>
                <w:sz w:val="22"/>
                <w:szCs w:val="22"/>
              </w:rPr>
            </w:pPr>
            <w:r w:rsidRPr="00A809A4">
              <w:rPr>
                <w:color w:val="000000"/>
                <w:sz w:val="22"/>
                <w:szCs w:val="22"/>
              </w:rPr>
              <w:t>18 005</w:t>
            </w:r>
          </w:p>
        </w:tc>
        <w:tc>
          <w:tcPr>
            <w:tcW w:w="1418" w:type="dxa"/>
            <w:vAlign w:val="center"/>
          </w:tcPr>
          <w:p w:rsidR="00A809A4" w:rsidRDefault="00A809A4">
            <w:pPr>
              <w:jc w:val="center"/>
              <w:rPr>
                <w:sz w:val="20"/>
                <w:szCs w:val="20"/>
              </w:rPr>
            </w:pPr>
            <w:r>
              <w:rPr>
                <w:sz w:val="20"/>
                <w:szCs w:val="20"/>
              </w:rPr>
              <w:t>3 601 000,00</w:t>
            </w:r>
          </w:p>
        </w:tc>
      </w:tr>
      <w:tr w:rsidR="00A809A4" w:rsidRPr="002F0ABE" w:rsidTr="00983155">
        <w:trPr>
          <w:trHeight w:val="325"/>
        </w:trPr>
        <w:tc>
          <w:tcPr>
            <w:tcW w:w="851" w:type="dxa"/>
          </w:tcPr>
          <w:p w:rsidR="00A809A4" w:rsidRDefault="00A809A4" w:rsidP="002D62E4">
            <w:pPr>
              <w:jc w:val="center"/>
              <w:textAlignment w:val="baseline"/>
              <w:rPr>
                <w:b/>
              </w:rPr>
            </w:pPr>
            <w:r>
              <w:rPr>
                <w:b/>
              </w:rPr>
              <w:t>4</w:t>
            </w:r>
          </w:p>
        </w:tc>
        <w:tc>
          <w:tcPr>
            <w:tcW w:w="3543" w:type="dxa"/>
          </w:tcPr>
          <w:p w:rsidR="00A809A4" w:rsidRPr="00A809A4" w:rsidRDefault="00A809A4">
            <w:pPr>
              <w:rPr>
                <w:color w:val="000000"/>
                <w:sz w:val="22"/>
                <w:szCs w:val="22"/>
              </w:rPr>
            </w:pPr>
            <w:r w:rsidRPr="00A809A4">
              <w:rPr>
                <w:color w:val="000000"/>
                <w:sz w:val="22"/>
                <w:szCs w:val="22"/>
              </w:rPr>
              <w:t xml:space="preserve">3-компонентный шприц для </w:t>
            </w:r>
            <w:proofErr w:type="spellStart"/>
            <w:r w:rsidRPr="00A809A4">
              <w:rPr>
                <w:color w:val="000000"/>
                <w:sz w:val="22"/>
                <w:szCs w:val="22"/>
              </w:rPr>
              <w:t>инфузионных</w:t>
            </w:r>
            <w:proofErr w:type="spellEnd"/>
            <w:r w:rsidRPr="00A809A4">
              <w:rPr>
                <w:color w:val="000000"/>
                <w:sz w:val="22"/>
                <w:szCs w:val="22"/>
              </w:rPr>
              <w:t xml:space="preserve"> насосов</w:t>
            </w:r>
          </w:p>
        </w:tc>
        <w:tc>
          <w:tcPr>
            <w:tcW w:w="4110" w:type="dxa"/>
          </w:tcPr>
          <w:p w:rsidR="00A809A4" w:rsidRPr="00A809A4" w:rsidRDefault="00A809A4">
            <w:pPr>
              <w:jc w:val="both"/>
              <w:rPr>
                <w:color w:val="000000"/>
                <w:sz w:val="22"/>
                <w:szCs w:val="22"/>
              </w:rPr>
            </w:pPr>
            <w:r w:rsidRPr="00A809A4">
              <w:rPr>
                <w:color w:val="000000"/>
                <w:sz w:val="22"/>
                <w:szCs w:val="22"/>
              </w:rPr>
              <w:t xml:space="preserve">3-х компонентный </w:t>
            </w:r>
            <w:proofErr w:type="spellStart"/>
            <w:r w:rsidRPr="00A809A4">
              <w:rPr>
                <w:color w:val="000000"/>
                <w:sz w:val="22"/>
                <w:szCs w:val="22"/>
              </w:rPr>
              <w:t>шприц</w:t>
            </w:r>
            <w:proofErr w:type="gramStart"/>
            <w:r w:rsidRPr="00A809A4">
              <w:rPr>
                <w:color w:val="000000"/>
                <w:sz w:val="22"/>
                <w:szCs w:val="22"/>
              </w:rPr>
              <w:t>.Л</w:t>
            </w:r>
            <w:proofErr w:type="gramEnd"/>
            <w:r w:rsidRPr="00A809A4">
              <w:rPr>
                <w:color w:val="000000"/>
                <w:sz w:val="22"/>
                <w:szCs w:val="22"/>
              </w:rPr>
              <w:t>егко</w:t>
            </w:r>
            <w:proofErr w:type="spellEnd"/>
            <w:r w:rsidRPr="00A809A4">
              <w:rPr>
                <w:color w:val="000000"/>
                <w:sz w:val="22"/>
                <w:szCs w:val="22"/>
              </w:rPr>
              <w:t xml:space="preserve"> скользящая накладка поршня с двумя уплотнительными кольцами не содержит натурального Латекса и изготовлена из синтетических </w:t>
            </w:r>
            <w:proofErr w:type="spellStart"/>
            <w:r w:rsidRPr="00A809A4">
              <w:rPr>
                <w:color w:val="000000"/>
                <w:sz w:val="22"/>
                <w:szCs w:val="22"/>
              </w:rPr>
              <w:t>материалов.Объем</w:t>
            </w:r>
            <w:proofErr w:type="spellEnd"/>
            <w:r w:rsidRPr="00A809A4">
              <w:rPr>
                <w:color w:val="000000"/>
                <w:sz w:val="22"/>
                <w:szCs w:val="22"/>
              </w:rPr>
              <w:t xml:space="preserve"> 50 </w:t>
            </w:r>
            <w:proofErr w:type="spellStart"/>
            <w:r w:rsidRPr="00A809A4">
              <w:rPr>
                <w:color w:val="000000"/>
                <w:sz w:val="22"/>
                <w:szCs w:val="22"/>
              </w:rPr>
              <w:t>мл.С</w:t>
            </w:r>
            <w:proofErr w:type="spellEnd"/>
            <w:r w:rsidRPr="00A809A4">
              <w:rPr>
                <w:color w:val="000000"/>
                <w:sz w:val="22"/>
                <w:szCs w:val="22"/>
              </w:rPr>
              <w:t xml:space="preserve"> </w:t>
            </w:r>
            <w:proofErr w:type="spellStart"/>
            <w:r w:rsidRPr="00A809A4">
              <w:rPr>
                <w:color w:val="000000"/>
                <w:sz w:val="22"/>
                <w:szCs w:val="22"/>
              </w:rPr>
              <w:t>иглой,с</w:t>
            </w:r>
            <w:proofErr w:type="spellEnd"/>
            <w:r w:rsidRPr="00A809A4">
              <w:rPr>
                <w:color w:val="000000"/>
                <w:sz w:val="22"/>
                <w:szCs w:val="22"/>
              </w:rPr>
              <w:t xml:space="preserve"> фильтром. Аспирационная игла 1,7*20,0*30 мм размер 14G - положение </w:t>
            </w:r>
            <w:proofErr w:type="spellStart"/>
            <w:r w:rsidRPr="00A809A4">
              <w:rPr>
                <w:color w:val="000000"/>
                <w:sz w:val="22"/>
                <w:szCs w:val="22"/>
              </w:rPr>
              <w:t>канюли-центральное</w:t>
            </w:r>
            <w:proofErr w:type="spellEnd"/>
            <w:r w:rsidRPr="00A809A4">
              <w:rPr>
                <w:color w:val="000000"/>
                <w:sz w:val="22"/>
                <w:szCs w:val="22"/>
              </w:rPr>
              <w:t>. - встроенный фильтр тонкой очистки 15 мкм    - светозащитный прозрачный для контроля дозировк</w:t>
            </w:r>
            <w:proofErr w:type="gramStart"/>
            <w:r w:rsidRPr="00A809A4">
              <w:rPr>
                <w:color w:val="000000"/>
                <w:sz w:val="22"/>
                <w:szCs w:val="22"/>
              </w:rPr>
              <w:t>и(</w:t>
            </w:r>
            <w:proofErr w:type="spellStart"/>
            <w:proofErr w:type="gramEnd"/>
            <w:r w:rsidRPr="00A809A4">
              <w:rPr>
                <w:color w:val="000000"/>
                <w:sz w:val="22"/>
                <w:szCs w:val="22"/>
              </w:rPr>
              <w:t>ораньжевый</w:t>
            </w:r>
            <w:proofErr w:type="spellEnd"/>
            <w:r w:rsidRPr="00A809A4">
              <w:rPr>
                <w:color w:val="000000"/>
                <w:sz w:val="22"/>
                <w:szCs w:val="22"/>
              </w:rPr>
              <w:t xml:space="preserve">) С УФ защитой до 520 нм предназначен для вливаний </w:t>
            </w:r>
            <w:proofErr w:type="spellStart"/>
            <w:r w:rsidRPr="00A809A4">
              <w:rPr>
                <w:color w:val="000000"/>
                <w:sz w:val="22"/>
                <w:szCs w:val="22"/>
              </w:rPr>
              <w:t>светочуствительных</w:t>
            </w:r>
            <w:proofErr w:type="spellEnd"/>
            <w:r w:rsidRPr="00A809A4">
              <w:rPr>
                <w:color w:val="000000"/>
                <w:sz w:val="22"/>
                <w:szCs w:val="22"/>
              </w:rPr>
              <w:t xml:space="preserve"> </w:t>
            </w:r>
            <w:r w:rsidRPr="00A809A4">
              <w:rPr>
                <w:color w:val="000000"/>
                <w:sz w:val="22"/>
                <w:szCs w:val="22"/>
              </w:rPr>
              <w:lastRenderedPageBreak/>
              <w:t xml:space="preserve">препаратов.  -минимальный остаточный </w:t>
            </w:r>
            <w:proofErr w:type="spellStart"/>
            <w:r w:rsidRPr="00A809A4">
              <w:rPr>
                <w:color w:val="000000"/>
                <w:sz w:val="22"/>
                <w:szCs w:val="22"/>
              </w:rPr>
              <w:t>объем,нестираемая</w:t>
            </w:r>
            <w:proofErr w:type="spellEnd"/>
            <w:r w:rsidRPr="00A809A4">
              <w:rPr>
                <w:color w:val="000000"/>
                <w:sz w:val="22"/>
                <w:szCs w:val="22"/>
              </w:rPr>
              <w:t xml:space="preserve"> контрастная расширенная градуировка 1 мл.  - Герметичное и надежное винтовое соединение </w:t>
            </w:r>
            <w:proofErr w:type="spellStart"/>
            <w:r w:rsidRPr="00A809A4">
              <w:rPr>
                <w:color w:val="000000"/>
                <w:sz w:val="22"/>
                <w:szCs w:val="22"/>
              </w:rPr>
              <w:t>Люер</w:t>
            </w:r>
            <w:proofErr w:type="spellEnd"/>
            <w:r w:rsidRPr="00A809A4">
              <w:rPr>
                <w:color w:val="000000"/>
                <w:sz w:val="22"/>
                <w:szCs w:val="22"/>
              </w:rPr>
              <w:t xml:space="preserve"> </w:t>
            </w:r>
            <w:proofErr w:type="spellStart"/>
            <w:r w:rsidRPr="00A809A4">
              <w:rPr>
                <w:color w:val="000000"/>
                <w:sz w:val="22"/>
                <w:szCs w:val="22"/>
              </w:rPr>
              <w:t>Лок</w:t>
            </w:r>
            <w:proofErr w:type="spellEnd"/>
            <w:r w:rsidRPr="00A809A4">
              <w:rPr>
                <w:color w:val="000000"/>
                <w:sz w:val="22"/>
                <w:szCs w:val="22"/>
              </w:rPr>
              <w:t xml:space="preserve">.  </w:t>
            </w:r>
            <w:proofErr w:type="gramStart"/>
            <w:r w:rsidRPr="00A809A4">
              <w:rPr>
                <w:color w:val="000000"/>
                <w:sz w:val="22"/>
                <w:szCs w:val="22"/>
              </w:rPr>
              <w:t>-Т</w:t>
            </w:r>
            <w:proofErr w:type="gramEnd"/>
            <w:r w:rsidRPr="00A809A4">
              <w:rPr>
                <w:color w:val="000000"/>
                <w:sz w:val="22"/>
                <w:szCs w:val="22"/>
              </w:rPr>
              <w:t xml:space="preserve">очное выполнение пусковых параметров и равномерность </w:t>
            </w:r>
            <w:proofErr w:type="spellStart"/>
            <w:r w:rsidRPr="00A809A4">
              <w:rPr>
                <w:color w:val="000000"/>
                <w:sz w:val="22"/>
                <w:szCs w:val="22"/>
              </w:rPr>
              <w:t>инфузии</w:t>
            </w:r>
            <w:proofErr w:type="spellEnd"/>
            <w:r w:rsidRPr="00A809A4">
              <w:rPr>
                <w:color w:val="000000"/>
                <w:sz w:val="22"/>
                <w:szCs w:val="22"/>
              </w:rPr>
              <w:t xml:space="preserve">.   - Исключительные характеристики скольжения поршня.  -Цилиндр и плунжер изготовлены из полипропилена.   -Минимальное </w:t>
            </w:r>
            <w:proofErr w:type="spellStart"/>
            <w:r w:rsidRPr="00A809A4">
              <w:rPr>
                <w:color w:val="000000"/>
                <w:sz w:val="22"/>
                <w:szCs w:val="22"/>
              </w:rPr>
              <w:t>растояние</w:t>
            </w:r>
            <w:proofErr w:type="spellEnd"/>
            <w:r w:rsidRPr="00A809A4">
              <w:rPr>
                <w:color w:val="000000"/>
                <w:sz w:val="22"/>
                <w:szCs w:val="22"/>
              </w:rPr>
              <w:t xml:space="preserve"> между упорными планками цилиндра и </w:t>
            </w:r>
            <w:proofErr w:type="spellStart"/>
            <w:r w:rsidRPr="00A809A4">
              <w:rPr>
                <w:color w:val="000000"/>
                <w:sz w:val="22"/>
                <w:szCs w:val="22"/>
              </w:rPr>
              <w:t>плунжера</w:t>
            </w:r>
            <w:proofErr w:type="gramStart"/>
            <w:r w:rsidRPr="00A809A4">
              <w:rPr>
                <w:color w:val="000000"/>
                <w:sz w:val="22"/>
                <w:szCs w:val="22"/>
              </w:rPr>
              <w:t>.Р</w:t>
            </w:r>
            <w:proofErr w:type="gramEnd"/>
            <w:r w:rsidRPr="00A809A4">
              <w:rPr>
                <w:color w:val="000000"/>
                <w:sz w:val="22"/>
                <w:szCs w:val="22"/>
              </w:rPr>
              <w:t>азьем</w:t>
            </w:r>
            <w:proofErr w:type="spellEnd"/>
            <w:r w:rsidRPr="00A809A4">
              <w:rPr>
                <w:color w:val="000000"/>
                <w:sz w:val="22"/>
                <w:szCs w:val="22"/>
              </w:rPr>
              <w:t xml:space="preserve"> для фиксации в шприцевом насосе под упорной планкой </w:t>
            </w:r>
            <w:proofErr w:type="spellStart"/>
            <w:r w:rsidRPr="00A809A4">
              <w:rPr>
                <w:color w:val="000000"/>
                <w:sz w:val="22"/>
                <w:szCs w:val="22"/>
              </w:rPr>
              <w:t>плунжера.Совместим</w:t>
            </w:r>
            <w:proofErr w:type="spellEnd"/>
            <w:r w:rsidRPr="00A809A4">
              <w:rPr>
                <w:color w:val="000000"/>
                <w:sz w:val="22"/>
                <w:szCs w:val="22"/>
              </w:rPr>
              <w:t xml:space="preserve"> </w:t>
            </w:r>
            <w:proofErr w:type="spellStart"/>
            <w:r w:rsidRPr="00A809A4">
              <w:rPr>
                <w:color w:val="000000"/>
                <w:sz w:val="22"/>
                <w:szCs w:val="22"/>
              </w:rPr>
              <w:t>сошприцевыми</w:t>
            </w:r>
            <w:proofErr w:type="spellEnd"/>
            <w:r w:rsidRPr="00A809A4">
              <w:rPr>
                <w:color w:val="000000"/>
                <w:sz w:val="22"/>
                <w:szCs w:val="22"/>
              </w:rPr>
              <w:t xml:space="preserve"> </w:t>
            </w:r>
            <w:proofErr w:type="spellStart"/>
            <w:r w:rsidRPr="00A809A4">
              <w:rPr>
                <w:color w:val="000000"/>
                <w:sz w:val="22"/>
                <w:szCs w:val="22"/>
              </w:rPr>
              <w:t>насосами,в</w:t>
            </w:r>
            <w:proofErr w:type="spellEnd"/>
            <w:r w:rsidRPr="00A809A4">
              <w:rPr>
                <w:color w:val="000000"/>
                <w:sz w:val="22"/>
                <w:szCs w:val="22"/>
              </w:rPr>
              <w:t xml:space="preserve"> том числе </w:t>
            </w:r>
            <w:proofErr w:type="spellStart"/>
            <w:r w:rsidRPr="00A809A4">
              <w:rPr>
                <w:color w:val="000000"/>
                <w:sz w:val="22"/>
                <w:szCs w:val="22"/>
              </w:rPr>
              <w:t>Перфузор</w:t>
            </w:r>
            <w:proofErr w:type="spellEnd"/>
            <w:r w:rsidRPr="00A809A4">
              <w:rPr>
                <w:color w:val="000000"/>
                <w:sz w:val="22"/>
                <w:szCs w:val="22"/>
              </w:rPr>
              <w:t>.</w:t>
            </w:r>
          </w:p>
        </w:tc>
        <w:tc>
          <w:tcPr>
            <w:tcW w:w="1275" w:type="dxa"/>
            <w:vAlign w:val="center"/>
          </w:tcPr>
          <w:p w:rsidR="00A809A4" w:rsidRPr="00A809A4" w:rsidRDefault="00A809A4">
            <w:pPr>
              <w:jc w:val="center"/>
              <w:rPr>
                <w:color w:val="000000"/>
                <w:sz w:val="22"/>
                <w:szCs w:val="22"/>
              </w:rPr>
            </w:pPr>
            <w:proofErr w:type="spellStart"/>
            <w:proofErr w:type="gramStart"/>
            <w:r w:rsidRPr="00A809A4">
              <w:rPr>
                <w:color w:val="000000"/>
                <w:sz w:val="22"/>
                <w:szCs w:val="22"/>
              </w:rPr>
              <w:lastRenderedPageBreak/>
              <w:t>шт</w:t>
            </w:r>
            <w:proofErr w:type="spellEnd"/>
            <w:proofErr w:type="gramEnd"/>
          </w:p>
        </w:tc>
        <w:tc>
          <w:tcPr>
            <w:tcW w:w="1560" w:type="dxa"/>
            <w:vAlign w:val="center"/>
          </w:tcPr>
          <w:p w:rsidR="00A809A4" w:rsidRPr="00A809A4" w:rsidRDefault="00A809A4">
            <w:pPr>
              <w:jc w:val="center"/>
              <w:rPr>
                <w:color w:val="000000"/>
                <w:sz w:val="22"/>
                <w:szCs w:val="22"/>
              </w:rPr>
            </w:pPr>
            <w:r w:rsidRPr="00A809A4">
              <w:rPr>
                <w:color w:val="000000"/>
                <w:sz w:val="22"/>
                <w:szCs w:val="22"/>
              </w:rPr>
              <w:t>500</w:t>
            </w:r>
          </w:p>
        </w:tc>
        <w:tc>
          <w:tcPr>
            <w:tcW w:w="1559" w:type="dxa"/>
            <w:vAlign w:val="center"/>
          </w:tcPr>
          <w:p w:rsidR="00A809A4" w:rsidRPr="00A809A4" w:rsidRDefault="00A809A4">
            <w:pPr>
              <w:jc w:val="center"/>
              <w:rPr>
                <w:color w:val="000000"/>
                <w:sz w:val="22"/>
                <w:szCs w:val="22"/>
              </w:rPr>
            </w:pPr>
            <w:r w:rsidRPr="00A809A4">
              <w:rPr>
                <w:color w:val="000000"/>
                <w:sz w:val="22"/>
                <w:szCs w:val="22"/>
              </w:rPr>
              <w:t>585</w:t>
            </w:r>
          </w:p>
        </w:tc>
        <w:tc>
          <w:tcPr>
            <w:tcW w:w="1418" w:type="dxa"/>
            <w:vAlign w:val="center"/>
          </w:tcPr>
          <w:p w:rsidR="00A809A4" w:rsidRDefault="00A809A4">
            <w:pPr>
              <w:jc w:val="center"/>
              <w:rPr>
                <w:sz w:val="20"/>
                <w:szCs w:val="20"/>
              </w:rPr>
            </w:pPr>
            <w:r>
              <w:rPr>
                <w:sz w:val="20"/>
                <w:szCs w:val="20"/>
              </w:rPr>
              <w:t>292 500,00</w:t>
            </w:r>
          </w:p>
        </w:tc>
      </w:tr>
      <w:tr w:rsidR="00A809A4" w:rsidRPr="002F0ABE" w:rsidTr="00983155">
        <w:trPr>
          <w:trHeight w:val="325"/>
        </w:trPr>
        <w:tc>
          <w:tcPr>
            <w:tcW w:w="851" w:type="dxa"/>
          </w:tcPr>
          <w:p w:rsidR="00A809A4" w:rsidRDefault="00A809A4" w:rsidP="002D62E4">
            <w:pPr>
              <w:jc w:val="center"/>
              <w:textAlignment w:val="baseline"/>
              <w:rPr>
                <w:b/>
              </w:rPr>
            </w:pPr>
            <w:r>
              <w:rPr>
                <w:b/>
              </w:rPr>
              <w:lastRenderedPageBreak/>
              <w:t>5</w:t>
            </w:r>
          </w:p>
        </w:tc>
        <w:tc>
          <w:tcPr>
            <w:tcW w:w="3543" w:type="dxa"/>
          </w:tcPr>
          <w:p w:rsidR="00A809A4" w:rsidRPr="00A809A4" w:rsidRDefault="00A809A4">
            <w:pPr>
              <w:rPr>
                <w:color w:val="000000"/>
                <w:sz w:val="22"/>
                <w:szCs w:val="22"/>
              </w:rPr>
            </w:pPr>
            <w:r w:rsidRPr="00A809A4">
              <w:rPr>
                <w:color w:val="000000"/>
                <w:sz w:val="22"/>
                <w:szCs w:val="22"/>
              </w:rPr>
              <w:t xml:space="preserve">Контур дыхательный 1,6 м с двумя </w:t>
            </w:r>
            <w:proofErr w:type="spellStart"/>
            <w:r w:rsidRPr="00A809A4">
              <w:rPr>
                <w:color w:val="000000"/>
                <w:sz w:val="22"/>
                <w:szCs w:val="22"/>
              </w:rPr>
              <w:t>влагосборниками</w:t>
            </w:r>
            <w:proofErr w:type="spellEnd"/>
            <w:r w:rsidRPr="00A809A4">
              <w:rPr>
                <w:color w:val="000000"/>
                <w:sz w:val="22"/>
                <w:szCs w:val="22"/>
              </w:rPr>
              <w:t xml:space="preserve"> поворотного </w:t>
            </w:r>
            <w:proofErr w:type="spellStart"/>
            <w:r w:rsidRPr="00A809A4">
              <w:rPr>
                <w:color w:val="000000"/>
                <w:sz w:val="22"/>
                <w:szCs w:val="22"/>
              </w:rPr>
              <w:t>типа</w:t>
            </w:r>
            <w:proofErr w:type="gramStart"/>
            <w:r w:rsidRPr="00A809A4">
              <w:rPr>
                <w:color w:val="000000"/>
                <w:sz w:val="22"/>
                <w:szCs w:val="22"/>
              </w:rPr>
              <w:t>,д</w:t>
            </w:r>
            <w:proofErr w:type="gramEnd"/>
            <w:r w:rsidRPr="00A809A4">
              <w:rPr>
                <w:color w:val="000000"/>
                <w:sz w:val="22"/>
                <w:szCs w:val="22"/>
              </w:rPr>
              <w:t>ополнительным</w:t>
            </w:r>
            <w:proofErr w:type="spellEnd"/>
            <w:r w:rsidRPr="00A809A4">
              <w:rPr>
                <w:color w:val="000000"/>
                <w:sz w:val="22"/>
                <w:szCs w:val="22"/>
              </w:rPr>
              <w:t xml:space="preserve"> шлангом 0,8 м ,снабжен </w:t>
            </w:r>
            <w:proofErr w:type="spellStart"/>
            <w:r w:rsidRPr="00A809A4">
              <w:rPr>
                <w:color w:val="000000"/>
                <w:sz w:val="22"/>
                <w:szCs w:val="22"/>
              </w:rPr>
              <w:t>коннектором</w:t>
            </w:r>
            <w:proofErr w:type="spellEnd"/>
            <w:r w:rsidRPr="00A809A4">
              <w:rPr>
                <w:color w:val="000000"/>
                <w:sz w:val="22"/>
                <w:szCs w:val="22"/>
              </w:rPr>
              <w:t xml:space="preserve"> с двумя отдельными  портами для санации и </w:t>
            </w:r>
            <w:proofErr w:type="spellStart"/>
            <w:r w:rsidRPr="00A809A4">
              <w:rPr>
                <w:color w:val="000000"/>
                <w:sz w:val="22"/>
                <w:szCs w:val="22"/>
              </w:rPr>
              <w:t>бронхоскопии,с</w:t>
            </w:r>
            <w:proofErr w:type="spellEnd"/>
            <w:r w:rsidRPr="00A809A4">
              <w:rPr>
                <w:color w:val="000000"/>
                <w:sz w:val="22"/>
                <w:szCs w:val="22"/>
              </w:rPr>
              <w:t xml:space="preserve">  </w:t>
            </w:r>
            <w:proofErr w:type="spellStart"/>
            <w:r w:rsidRPr="00A809A4">
              <w:rPr>
                <w:color w:val="000000"/>
                <w:sz w:val="22"/>
                <w:szCs w:val="22"/>
              </w:rPr>
              <w:t>эластомерной</w:t>
            </w:r>
            <w:proofErr w:type="spellEnd"/>
            <w:r w:rsidRPr="00A809A4">
              <w:rPr>
                <w:color w:val="000000"/>
                <w:sz w:val="22"/>
                <w:szCs w:val="22"/>
              </w:rPr>
              <w:t xml:space="preserve"> герметизирующей чистящей манжетой и колпачком </w:t>
            </w:r>
            <w:proofErr w:type="spellStart"/>
            <w:r w:rsidRPr="00A809A4">
              <w:rPr>
                <w:color w:val="000000"/>
                <w:sz w:val="22"/>
                <w:szCs w:val="22"/>
              </w:rPr>
              <w:t>флип</w:t>
            </w:r>
            <w:proofErr w:type="spellEnd"/>
            <w:r w:rsidRPr="00A809A4">
              <w:rPr>
                <w:color w:val="000000"/>
                <w:sz w:val="22"/>
                <w:szCs w:val="22"/>
              </w:rPr>
              <w:t xml:space="preserve"> </w:t>
            </w:r>
            <w:proofErr w:type="spellStart"/>
            <w:r w:rsidRPr="00A809A4">
              <w:rPr>
                <w:color w:val="000000"/>
                <w:sz w:val="22"/>
                <w:szCs w:val="22"/>
              </w:rPr>
              <w:t>тор,с</w:t>
            </w:r>
            <w:proofErr w:type="spellEnd"/>
            <w:r w:rsidRPr="00A809A4">
              <w:rPr>
                <w:color w:val="000000"/>
                <w:sz w:val="22"/>
                <w:szCs w:val="22"/>
              </w:rPr>
              <w:t xml:space="preserve"> фильтром дыхательным </w:t>
            </w:r>
            <w:proofErr w:type="spellStart"/>
            <w:r w:rsidRPr="00A809A4">
              <w:rPr>
                <w:color w:val="000000"/>
                <w:sz w:val="22"/>
                <w:szCs w:val="22"/>
              </w:rPr>
              <w:t>тепловлагообменником</w:t>
            </w:r>
            <w:proofErr w:type="spellEnd"/>
            <w:r w:rsidRPr="00A809A4">
              <w:rPr>
                <w:color w:val="000000"/>
                <w:sz w:val="22"/>
                <w:szCs w:val="22"/>
              </w:rPr>
              <w:t xml:space="preserve">, имеющим </w:t>
            </w:r>
            <w:proofErr w:type="spellStart"/>
            <w:r w:rsidRPr="00A809A4">
              <w:rPr>
                <w:color w:val="000000"/>
                <w:sz w:val="22"/>
                <w:szCs w:val="22"/>
              </w:rPr>
              <w:t>антиокклюзивный</w:t>
            </w:r>
            <w:proofErr w:type="spellEnd"/>
            <w:r w:rsidRPr="00A809A4">
              <w:rPr>
                <w:color w:val="000000"/>
                <w:sz w:val="22"/>
                <w:szCs w:val="22"/>
              </w:rPr>
              <w:t xml:space="preserve"> механизм    </w:t>
            </w:r>
          </w:p>
        </w:tc>
        <w:tc>
          <w:tcPr>
            <w:tcW w:w="4110" w:type="dxa"/>
          </w:tcPr>
          <w:p w:rsidR="00A809A4" w:rsidRPr="00A809A4" w:rsidRDefault="00A809A4">
            <w:pPr>
              <w:jc w:val="both"/>
              <w:rPr>
                <w:color w:val="000000"/>
                <w:sz w:val="22"/>
                <w:szCs w:val="22"/>
              </w:rPr>
            </w:pPr>
            <w:r w:rsidRPr="00A809A4">
              <w:rPr>
                <w:color w:val="000000"/>
                <w:sz w:val="22"/>
                <w:szCs w:val="22"/>
              </w:rPr>
              <w:t xml:space="preserve">Контур дыхательный длинна 160 </w:t>
            </w:r>
            <w:proofErr w:type="spellStart"/>
            <w:r w:rsidRPr="00A809A4">
              <w:rPr>
                <w:color w:val="000000"/>
                <w:sz w:val="22"/>
                <w:szCs w:val="22"/>
              </w:rPr>
              <w:t>см,конектор</w:t>
            </w:r>
            <w:proofErr w:type="spellEnd"/>
            <w:r w:rsidRPr="00A809A4">
              <w:rPr>
                <w:color w:val="000000"/>
                <w:sz w:val="22"/>
                <w:szCs w:val="22"/>
              </w:rPr>
              <w:t xml:space="preserve"> Y-образный с </w:t>
            </w:r>
            <w:proofErr w:type="spellStart"/>
            <w:r w:rsidRPr="00A809A4">
              <w:rPr>
                <w:color w:val="000000"/>
                <w:sz w:val="22"/>
                <w:szCs w:val="22"/>
              </w:rPr>
              <w:t>портами,конектор</w:t>
            </w:r>
            <w:proofErr w:type="spellEnd"/>
            <w:r w:rsidRPr="00A809A4">
              <w:rPr>
                <w:color w:val="000000"/>
                <w:sz w:val="22"/>
                <w:szCs w:val="22"/>
              </w:rPr>
              <w:t xml:space="preserve"> </w:t>
            </w:r>
            <w:proofErr w:type="spellStart"/>
            <w:r w:rsidRPr="00A809A4">
              <w:rPr>
                <w:color w:val="000000"/>
                <w:sz w:val="22"/>
                <w:szCs w:val="22"/>
              </w:rPr>
              <w:t>угловой,конектор</w:t>
            </w:r>
            <w:proofErr w:type="spellEnd"/>
            <w:r w:rsidRPr="00A809A4">
              <w:rPr>
                <w:color w:val="000000"/>
                <w:sz w:val="22"/>
                <w:szCs w:val="22"/>
              </w:rPr>
              <w:t xml:space="preserve"> угловой конфигурируемый с портом </w:t>
            </w:r>
            <w:proofErr w:type="spellStart"/>
            <w:r w:rsidRPr="00A809A4">
              <w:rPr>
                <w:color w:val="000000"/>
                <w:sz w:val="22"/>
                <w:szCs w:val="22"/>
              </w:rPr>
              <w:t>длябронхоскопии,фильтр</w:t>
            </w:r>
            <w:proofErr w:type="spellEnd"/>
            <w:r w:rsidRPr="00A809A4">
              <w:rPr>
                <w:color w:val="000000"/>
                <w:sz w:val="22"/>
                <w:szCs w:val="22"/>
              </w:rPr>
              <w:t xml:space="preserve"> </w:t>
            </w:r>
            <w:proofErr w:type="spellStart"/>
            <w:r w:rsidRPr="00A809A4">
              <w:rPr>
                <w:color w:val="000000"/>
                <w:sz w:val="22"/>
                <w:szCs w:val="22"/>
              </w:rPr>
              <w:t>бактериально-вирусный</w:t>
            </w:r>
            <w:proofErr w:type="spellEnd"/>
            <w:r w:rsidRPr="00A809A4">
              <w:rPr>
                <w:color w:val="000000"/>
                <w:sz w:val="22"/>
                <w:szCs w:val="22"/>
              </w:rPr>
              <w:t xml:space="preserve"> с </w:t>
            </w:r>
            <w:proofErr w:type="spellStart"/>
            <w:r w:rsidRPr="00A809A4">
              <w:rPr>
                <w:color w:val="000000"/>
                <w:sz w:val="22"/>
                <w:szCs w:val="22"/>
              </w:rPr>
              <w:t>тепловлагообменником,влагосборники,лимб</w:t>
            </w:r>
            <w:proofErr w:type="spellEnd"/>
            <w:r w:rsidRPr="00A809A4">
              <w:rPr>
                <w:color w:val="000000"/>
                <w:sz w:val="22"/>
                <w:szCs w:val="22"/>
              </w:rPr>
              <w:t xml:space="preserve"> 60 см </w:t>
            </w:r>
            <w:proofErr w:type="spellStart"/>
            <w:r w:rsidRPr="00A809A4">
              <w:rPr>
                <w:color w:val="000000"/>
                <w:sz w:val="22"/>
                <w:szCs w:val="22"/>
              </w:rPr>
              <w:t>конектор</w:t>
            </w:r>
            <w:proofErr w:type="spellEnd"/>
            <w:r w:rsidRPr="00A809A4">
              <w:rPr>
                <w:color w:val="000000"/>
                <w:sz w:val="22"/>
                <w:szCs w:val="22"/>
              </w:rPr>
              <w:t xml:space="preserve"> </w:t>
            </w:r>
            <w:proofErr w:type="spellStart"/>
            <w:r w:rsidRPr="00A809A4">
              <w:rPr>
                <w:color w:val="000000"/>
                <w:sz w:val="22"/>
                <w:szCs w:val="22"/>
              </w:rPr>
              <w:t>прямой</w:t>
            </w:r>
            <w:proofErr w:type="gramStart"/>
            <w:r w:rsidRPr="00A809A4">
              <w:rPr>
                <w:color w:val="000000"/>
                <w:sz w:val="22"/>
                <w:szCs w:val="22"/>
              </w:rPr>
              <w:t>.В</w:t>
            </w:r>
            <w:proofErr w:type="spellEnd"/>
            <w:proofErr w:type="gramEnd"/>
            <w:r w:rsidRPr="00A809A4">
              <w:rPr>
                <w:color w:val="000000"/>
                <w:sz w:val="22"/>
                <w:szCs w:val="22"/>
              </w:rPr>
              <w:t xml:space="preserve"> составе </w:t>
            </w:r>
            <w:proofErr w:type="spellStart"/>
            <w:r w:rsidRPr="00A809A4">
              <w:rPr>
                <w:color w:val="000000"/>
                <w:sz w:val="22"/>
                <w:szCs w:val="22"/>
              </w:rPr>
              <w:t>тконтура</w:t>
            </w:r>
            <w:proofErr w:type="spellEnd"/>
            <w:r w:rsidRPr="00A809A4">
              <w:rPr>
                <w:color w:val="000000"/>
                <w:sz w:val="22"/>
                <w:szCs w:val="22"/>
              </w:rPr>
              <w:t xml:space="preserve"> дополнительный шланг длинной не менее 0,8 м.Упаковка снабжена комплектом в </w:t>
            </w:r>
            <w:proofErr w:type="spellStart"/>
            <w:r w:rsidRPr="00A809A4">
              <w:rPr>
                <w:color w:val="000000"/>
                <w:sz w:val="22"/>
                <w:szCs w:val="22"/>
              </w:rPr>
              <w:t>составе:коннектор</w:t>
            </w:r>
            <w:proofErr w:type="spellEnd"/>
            <w:r w:rsidRPr="00A809A4">
              <w:rPr>
                <w:color w:val="000000"/>
                <w:sz w:val="22"/>
                <w:szCs w:val="22"/>
              </w:rPr>
              <w:t xml:space="preserve"> для бронхоскопии и тепловлагообменный фильтр с </w:t>
            </w:r>
            <w:proofErr w:type="spellStart"/>
            <w:r w:rsidRPr="00A809A4">
              <w:rPr>
                <w:color w:val="000000"/>
                <w:sz w:val="22"/>
                <w:szCs w:val="22"/>
              </w:rPr>
              <w:t>антиклюзионным</w:t>
            </w:r>
            <w:proofErr w:type="spellEnd"/>
            <w:r w:rsidRPr="00A809A4">
              <w:rPr>
                <w:color w:val="000000"/>
                <w:sz w:val="22"/>
                <w:szCs w:val="22"/>
              </w:rPr>
              <w:t xml:space="preserve"> механизмом.</w:t>
            </w:r>
          </w:p>
        </w:tc>
        <w:tc>
          <w:tcPr>
            <w:tcW w:w="1275" w:type="dxa"/>
            <w:vAlign w:val="center"/>
          </w:tcPr>
          <w:p w:rsidR="00A809A4" w:rsidRPr="00A809A4" w:rsidRDefault="00A809A4">
            <w:pPr>
              <w:jc w:val="center"/>
              <w:rPr>
                <w:color w:val="000000"/>
                <w:sz w:val="22"/>
                <w:szCs w:val="22"/>
              </w:rPr>
            </w:pPr>
            <w:proofErr w:type="spellStart"/>
            <w:proofErr w:type="gramStart"/>
            <w:r w:rsidRPr="00A809A4">
              <w:rPr>
                <w:color w:val="000000"/>
                <w:sz w:val="22"/>
                <w:szCs w:val="22"/>
              </w:rPr>
              <w:t>шт</w:t>
            </w:r>
            <w:proofErr w:type="spellEnd"/>
            <w:proofErr w:type="gramEnd"/>
          </w:p>
        </w:tc>
        <w:tc>
          <w:tcPr>
            <w:tcW w:w="1560" w:type="dxa"/>
            <w:vAlign w:val="center"/>
          </w:tcPr>
          <w:p w:rsidR="00A809A4" w:rsidRPr="00A809A4" w:rsidRDefault="00A809A4">
            <w:pPr>
              <w:jc w:val="center"/>
              <w:rPr>
                <w:color w:val="000000"/>
                <w:sz w:val="22"/>
                <w:szCs w:val="22"/>
              </w:rPr>
            </w:pPr>
            <w:r w:rsidRPr="00A809A4">
              <w:rPr>
                <w:color w:val="000000"/>
                <w:sz w:val="22"/>
                <w:szCs w:val="22"/>
              </w:rPr>
              <w:t>200</w:t>
            </w:r>
          </w:p>
        </w:tc>
        <w:tc>
          <w:tcPr>
            <w:tcW w:w="1559" w:type="dxa"/>
            <w:vAlign w:val="center"/>
          </w:tcPr>
          <w:p w:rsidR="00A809A4" w:rsidRPr="00A809A4" w:rsidRDefault="00A809A4">
            <w:pPr>
              <w:jc w:val="center"/>
              <w:rPr>
                <w:color w:val="000000"/>
                <w:sz w:val="22"/>
                <w:szCs w:val="22"/>
              </w:rPr>
            </w:pPr>
            <w:r w:rsidRPr="00A809A4">
              <w:rPr>
                <w:color w:val="000000"/>
                <w:sz w:val="22"/>
                <w:szCs w:val="22"/>
              </w:rPr>
              <w:t>14 100</w:t>
            </w:r>
          </w:p>
        </w:tc>
        <w:tc>
          <w:tcPr>
            <w:tcW w:w="1418" w:type="dxa"/>
            <w:vAlign w:val="center"/>
          </w:tcPr>
          <w:p w:rsidR="00A809A4" w:rsidRDefault="00A809A4">
            <w:pPr>
              <w:jc w:val="center"/>
              <w:rPr>
                <w:sz w:val="20"/>
                <w:szCs w:val="20"/>
              </w:rPr>
            </w:pPr>
            <w:r>
              <w:rPr>
                <w:sz w:val="20"/>
                <w:szCs w:val="20"/>
              </w:rPr>
              <w:t>2 820 000,00</w:t>
            </w:r>
          </w:p>
        </w:tc>
      </w:tr>
      <w:tr w:rsidR="00A809A4" w:rsidRPr="002F0ABE" w:rsidTr="00983155">
        <w:trPr>
          <w:trHeight w:val="325"/>
        </w:trPr>
        <w:tc>
          <w:tcPr>
            <w:tcW w:w="851" w:type="dxa"/>
          </w:tcPr>
          <w:p w:rsidR="00A809A4" w:rsidRDefault="00A809A4" w:rsidP="002D62E4">
            <w:pPr>
              <w:jc w:val="center"/>
              <w:textAlignment w:val="baseline"/>
              <w:rPr>
                <w:b/>
              </w:rPr>
            </w:pPr>
            <w:r>
              <w:rPr>
                <w:b/>
              </w:rPr>
              <w:t>6</w:t>
            </w:r>
          </w:p>
        </w:tc>
        <w:tc>
          <w:tcPr>
            <w:tcW w:w="3543" w:type="dxa"/>
          </w:tcPr>
          <w:p w:rsidR="00A809A4" w:rsidRPr="00A809A4" w:rsidRDefault="00A809A4">
            <w:pPr>
              <w:rPr>
                <w:color w:val="000000"/>
                <w:sz w:val="22"/>
                <w:szCs w:val="22"/>
              </w:rPr>
            </w:pPr>
            <w:r w:rsidRPr="00A809A4">
              <w:rPr>
                <w:color w:val="000000"/>
                <w:sz w:val="22"/>
                <w:szCs w:val="22"/>
              </w:rPr>
              <w:t xml:space="preserve">Зонд желудочный стерильный с утяжелителем размер по шкале </w:t>
            </w:r>
            <w:proofErr w:type="spellStart"/>
            <w:r w:rsidRPr="00A809A4">
              <w:rPr>
                <w:color w:val="000000"/>
                <w:sz w:val="22"/>
                <w:szCs w:val="22"/>
              </w:rPr>
              <w:t>Шарьера</w:t>
            </w:r>
            <w:proofErr w:type="gramStart"/>
            <w:r w:rsidRPr="00A809A4">
              <w:rPr>
                <w:color w:val="000000"/>
                <w:sz w:val="22"/>
                <w:szCs w:val="22"/>
              </w:rPr>
              <w:t>,С</w:t>
            </w:r>
            <w:proofErr w:type="gramEnd"/>
            <w:r w:rsidRPr="00A809A4">
              <w:rPr>
                <w:color w:val="000000"/>
                <w:sz w:val="22"/>
                <w:szCs w:val="22"/>
              </w:rPr>
              <w:t>Н</w:t>
            </w:r>
            <w:proofErr w:type="spellEnd"/>
            <w:r w:rsidRPr="00A809A4">
              <w:rPr>
                <w:color w:val="000000"/>
                <w:sz w:val="22"/>
                <w:szCs w:val="22"/>
              </w:rPr>
              <w:t xml:space="preserve"> 16</w:t>
            </w:r>
          </w:p>
        </w:tc>
        <w:tc>
          <w:tcPr>
            <w:tcW w:w="4110" w:type="dxa"/>
          </w:tcPr>
          <w:p w:rsidR="00A809A4" w:rsidRPr="00A809A4" w:rsidRDefault="00A809A4">
            <w:pPr>
              <w:jc w:val="both"/>
              <w:rPr>
                <w:color w:val="000000"/>
                <w:sz w:val="22"/>
                <w:szCs w:val="22"/>
              </w:rPr>
            </w:pPr>
            <w:r w:rsidRPr="00A809A4">
              <w:rPr>
                <w:color w:val="000000"/>
                <w:sz w:val="22"/>
                <w:szCs w:val="22"/>
              </w:rPr>
              <w:t xml:space="preserve">Желудочный зонд изготовлен из мягкого, прозрачного </w:t>
            </w:r>
            <w:proofErr w:type="spellStart"/>
            <w:r w:rsidRPr="00A809A4">
              <w:rPr>
                <w:color w:val="000000"/>
                <w:sz w:val="22"/>
                <w:szCs w:val="22"/>
              </w:rPr>
              <w:t>имплантационно-нетоксичного</w:t>
            </w:r>
            <w:proofErr w:type="spellEnd"/>
            <w:r w:rsidRPr="00A809A4">
              <w:rPr>
                <w:color w:val="000000"/>
                <w:sz w:val="22"/>
                <w:szCs w:val="22"/>
              </w:rPr>
              <w:t xml:space="preserve"> и термопластичного медицинского поливинилхлорида (ПВХ) в виде полой </w:t>
            </w:r>
            <w:proofErr w:type="spellStart"/>
            <w:r w:rsidRPr="00A809A4">
              <w:rPr>
                <w:color w:val="000000"/>
                <w:sz w:val="22"/>
                <w:szCs w:val="22"/>
              </w:rPr>
              <w:t>трубки,дистальный</w:t>
            </w:r>
            <w:proofErr w:type="spellEnd"/>
            <w:r w:rsidRPr="00A809A4">
              <w:rPr>
                <w:color w:val="000000"/>
                <w:sz w:val="22"/>
                <w:szCs w:val="22"/>
              </w:rPr>
              <w:t xml:space="preserve"> конец который имеет открытый закругленный кончик с боковыми отверстиями ,обеспечивающий </w:t>
            </w:r>
            <w:proofErr w:type="spellStart"/>
            <w:r w:rsidRPr="00A809A4">
              <w:rPr>
                <w:color w:val="000000"/>
                <w:sz w:val="22"/>
                <w:szCs w:val="22"/>
              </w:rPr>
              <w:t>атравматичность</w:t>
            </w:r>
            <w:proofErr w:type="spellEnd"/>
            <w:r w:rsidRPr="00A809A4">
              <w:rPr>
                <w:color w:val="000000"/>
                <w:sz w:val="22"/>
                <w:szCs w:val="22"/>
              </w:rPr>
              <w:t xml:space="preserve"> при </w:t>
            </w:r>
            <w:proofErr w:type="spellStart"/>
            <w:r w:rsidRPr="00A809A4">
              <w:rPr>
                <w:color w:val="000000"/>
                <w:sz w:val="22"/>
                <w:szCs w:val="22"/>
              </w:rPr>
              <w:t>постановке,а</w:t>
            </w:r>
            <w:proofErr w:type="spellEnd"/>
            <w:r w:rsidRPr="00A809A4">
              <w:rPr>
                <w:color w:val="000000"/>
                <w:sz w:val="22"/>
                <w:szCs w:val="22"/>
              </w:rPr>
              <w:t xml:space="preserve"> другой конец снабжен универсальным </w:t>
            </w:r>
            <w:proofErr w:type="spellStart"/>
            <w:r w:rsidRPr="00A809A4">
              <w:rPr>
                <w:color w:val="000000"/>
                <w:sz w:val="22"/>
                <w:szCs w:val="22"/>
              </w:rPr>
              <w:t>конектором</w:t>
            </w:r>
            <w:proofErr w:type="spellEnd"/>
            <w:r w:rsidRPr="00A809A4">
              <w:rPr>
                <w:color w:val="000000"/>
                <w:sz w:val="22"/>
                <w:szCs w:val="22"/>
              </w:rPr>
              <w:t xml:space="preserve"> (портом),цвет которого </w:t>
            </w:r>
            <w:r w:rsidRPr="00A809A4">
              <w:rPr>
                <w:color w:val="000000"/>
                <w:sz w:val="22"/>
                <w:szCs w:val="22"/>
              </w:rPr>
              <w:lastRenderedPageBreak/>
              <w:t xml:space="preserve">классифицируется по размеру </w:t>
            </w:r>
            <w:proofErr w:type="spellStart"/>
            <w:r w:rsidRPr="00A809A4">
              <w:rPr>
                <w:color w:val="000000"/>
                <w:sz w:val="22"/>
                <w:szCs w:val="22"/>
              </w:rPr>
              <w:t>зонда</w:t>
            </w:r>
            <w:proofErr w:type="gramStart"/>
            <w:r w:rsidRPr="00A809A4">
              <w:rPr>
                <w:color w:val="000000"/>
                <w:sz w:val="22"/>
                <w:szCs w:val="22"/>
              </w:rPr>
              <w:t>.П</w:t>
            </w:r>
            <w:proofErr w:type="gramEnd"/>
            <w:r w:rsidRPr="00A809A4">
              <w:rPr>
                <w:color w:val="000000"/>
                <w:sz w:val="22"/>
                <w:szCs w:val="22"/>
              </w:rPr>
              <w:t>о</w:t>
            </w:r>
            <w:proofErr w:type="spellEnd"/>
            <w:r w:rsidRPr="00A809A4">
              <w:rPr>
                <w:color w:val="000000"/>
                <w:sz w:val="22"/>
                <w:szCs w:val="22"/>
              </w:rPr>
              <w:t xml:space="preserve"> всей </w:t>
            </w:r>
            <w:proofErr w:type="spellStart"/>
            <w:r w:rsidRPr="00A809A4">
              <w:rPr>
                <w:color w:val="000000"/>
                <w:sz w:val="22"/>
                <w:szCs w:val="22"/>
              </w:rPr>
              <w:t>длинне</w:t>
            </w:r>
            <w:proofErr w:type="spellEnd"/>
            <w:r w:rsidRPr="00A809A4">
              <w:rPr>
                <w:color w:val="000000"/>
                <w:sz w:val="22"/>
                <w:szCs w:val="22"/>
              </w:rPr>
              <w:t xml:space="preserve"> зонда желудочного одноразового имеется </w:t>
            </w:r>
            <w:proofErr w:type="spellStart"/>
            <w:r w:rsidRPr="00A809A4">
              <w:rPr>
                <w:color w:val="000000"/>
                <w:sz w:val="22"/>
                <w:szCs w:val="22"/>
              </w:rPr>
              <w:t>рентгеноконтрастная</w:t>
            </w:r>
            <w:proofErr w:type="spellEnd"/>
            <w:r w:rsidRPr="00A809A4">
              <w:rPr>
                <w:color w:val="000000"/>
                <w:sz w:val="22"/>
                <w:szCs w:val="22"/>
              </w:rPr>
              <w:t xml:space="preserve"> полоса (РКП и метки расположенные от дистального конца (1-ая метка -40см,остальные с шагом 5 см-до 75 см) Зонд желудочный имеет четыре боковых </w:t>
            </w:r>
            <w:proofErr w:type="spellStart"/>
            <w:r w:rsidRPr="00A809A4">
              <w:rPr>
                <w:color w:val="000000"/>
                <w:sz w:val="22"/>
                <w:szCs w:val="22"/>
              </w:rPr>
              <w:t>отверстия,расположенные</w:t>
            </w:r>
            <w:proofErr w:type="spellEnd"/>
            <w:r w:rsidRPr="00A809A4">
              <w:rPr>
                <w:color w:val="000000"/>
                <w:sz w:val="22"/>
                <w:szCs w:val="22"/>
              </w:rPr>
              <w:t xml:space="preserve"> у дистального окончания с разных </w:t>
            </w:r>
            <w:proofErr w:type="spellStart"/>
            <w:r w:rsidRPr="00A809A4">
              <w:rPr>
                <w:color w:val="000000"/>
                <w:sz w:val="22"/>
                <w:szCs w:val="22"/>
              </w:rPr>
              <w:t>сторон,которые</w:t>
            </w:r>
            <w:proofErr w:type="spellEnd"/>
            <w:r w:rsidRPr="00A809A4">
              <w:rPr>
                <w:color w:val="000000"/>
                <w:sz w:val="22"/>
                <w:szCs w:val="22"/>
              </w:rPr>
              <w:t xml:space="preserve"> снижают риск </w:t>
            </w:r>
            <w:proofErr w:type="spellStart"/>
            <w:r w:rsidRPr="00A809A4">
              <w:rPr>
                <w:color w:val="000000"/>
                <w:sz w:val="22"/>
                <w:szCs w:val="22"/>
              </w:rPr>
              <w:t>обтурации</w:t>
            </w:r>
            <w:proofErr w:type="spellEnd"/>
            <w:r w:rsidRPr="00A809A4">
              <w:rPr>
                <w:color w:val="000000"/>
                <w:sz w:val="22"/>
                <w:szCs w:val="22"/>
              </w:rPr>
              <w:t xml:space="preserve"> зонда и обеспечивают его хорошую </w:t>
            </w:r>
            <w:proofErr w:type="spellStart"/>
            <w:r w:rsidRPr="00A809A4">
              <w:rPr>
                <w:color w:val="000000"/>
                <w:sz w:val="22"/>
                <w:szCs w:val="22"/>
              </w:rPr>
              <w:t>проходимость</w:t>
            </w:r>
            <w:proofErr w:type="gramStart"/>
            <w:r w:rsidRPr="00A809A4">
              <w:rPr>
                <w:color w:val="000000"/>
                <w:sz w:val="22"/>
                <w:szCs w:val="22"/>
              </w:rPr>
              <w:t>.Н</w:t>
            </w:r>
            <w:proofErr w:type="gramEnd"/>
            <w:r w:rsidRPr="00A809A4">
              <w:rPr>
                <w:color w:val="000000"/>
                <w:sz w:val="22"/>
                <w:szCs w:val="22"/>
              </w:rPr>
              <w:t>аличие</w:t>
            </w:r>
            <w:proofErr w:type="spellEnd"/>
            <w:r w:rsidRPr="00A809A4">
              <w:rPr>
                <w:color w:val="000000"/>
                <w:sz w:val="22"/>
                <w:szCs w:val="22"/>
              </w:rPr>
              <w:t xml:space="preserve"> утяжелителей из нержавеющей стали способствует облегчению перемещения изделия по </w:t>
            </w:r>
            <w:proofErr w:type="spellStart"/>
            <w:r w:rsidRPr="00A809A4">
              <w:rPr>
                <w:color w:val="000000"/>
                <w:sz w:val="22"/>
                <w:szCs w:val="22"/>
              </w:rPr>
              <w:t>жлудочно-кишечному</w:t>
            </w:r>
            <w:proofErr w:type="spellEnd"/>
            <w:r w:rsidRPr="00A809A4">
              <w:rPr>
                <w:color w:val="000000"/>
                <w:sz w:val="22"/>
                <w:szCs w:val="22"/>
              </w:rPr>
              <w:t xml:space="preserve"> тракту и снижению выраженности рвотных позывов при </w:t>
            </w:r>
            <w:proofErr w:type="spellStart"/>
            <w:r w:rsidRPr="00A809A4">
              <w:rPr>
                <w:color w:val="000000"/>
                <w:sz w:val="22"/>
                <w:szCs w:val="22"/>
              </w:rPr>
              <w:t>введении.Применяется</w:t>
            </w:r>
            <w:proofErr w:type="spellEnd"/>
            <w:r w:rsidRPr="00A809A4">
              <w:rPr>
                <w:color w:val="000000"/>
                <w:sz w:val="22"/>
                <w:szCs w:val="22"/>
              </w:rPr>
              <w:t xml:space="preserve"> для желудочного зондирования (исследования),промывания и гипотермии </w:t>
            </w:r>
            <w:proofErr w:type="spellStart"/>
            <w:r w:rsidRPr="00A809A4">
              <w:rPr>
                <w:color w:val="000000"/>
                <w:sz w:val="22"/>
                <w:szCs w:val="22"/>
              </w:rPr>
              <w:t>желудка,используется</w:t>
            </w:r>
            <w:proofErr w:type="spellEnd"/>
            <w:r w:rsidRPr="00A809A4">
              <w:rPr>
                <w:color w:val="000000"/>
                <w:sz w:val="22"/>
                <w:szCs w:val="22"/>
              </w:rPr>
              <w:t xml:space="preserve"> как катетер для желудочного </w:t>
            </w:r>
            <w:proofErr w:type="spellStart"/>
            <w:r w:rsidRPr="00A809A4">
              <w:rPr>
                <w:color w:val="000000"/>
                <w:sz w:val="22"/>
                <w:szCs w:val="22"/>
              </w:rPr>
              <w:t>доступа</w:t>
            </w:r>
            <w:proofErr w:type="gramStart"/>
            <w:r w:rsidRPr="00A809A4">
              <w:rPr>
                <w:color w:val="000000"/>
                <w:sz w:val="22"/>
                <w:szCs w:val="22"/>
              </w:rPr>
              <w:t>,а</w:t>
            </w:r>
            <w:proofErr w:type="gramEnd"/>
            <w:r w:rsidRPr="00A809A4">
              <w:rPr>
                <w:color w:val="000000"/>
                <w:sz w:val="22"/>
                <w:szCs w:val="22"/>
              </w:rPr>
              <w:t>спирации,забора</w:t>
            </w:r>
            <w:proofErr w:type="spellEnd"/>
            <w:r w:rsidRPr="00A809A4">
              <w:rPr>
                <w:color w:val="000000"/>
                <w:sz w:val="22"/>
                <w:szCs w:val="22"/>
              </w:rPr>
              <w:t xml:space="preserve"> и введения лекарственных </w:t>
            </w:r>
            <w:proofErr w:type="spellStart"/>
            <w:r w:rsidRPr="00A809A4">
              <w:rPr>
                <w:color w:val="000000"/>
                <w:sz w:val="22"/>
                <w:szCs w:val="22"/>
              </w:rPr>
              <w:t>веществ,а</w:t>
            </w:r>
            <w:proofErr w:type="spellEnd"/>
            <w:r w:rsidRPr="00A809A4">
              <w:rPr>
                <w:color w:val="000000"/>
                <w:sz w:val="22"/>
                <w:szCs w:val="22"/>
              </w:rPr>
              <w:t xml:space="preserve"> также для </w:t>
            </w:r>
            <w:proofErr w:type="spellStart"/>
            <w:r w:rsidRPr="00A809A4">
              <w:rPr>
                <w:color w:val="000000"/>
                <w:sz w:val="22"/>
                <w:szCs w:val="22"/>
              </w:rPr>
              <w:t>энтерального</w:t>
            </w:r>
            <w:proofErr w:type="spellEnd"/>
            <w:r w:rsidRPr="00A809A4">
              <w:rPr>
                <w:color w:val="000000"/>
                <w:sz w:val="22"/>
                <w:szCs w:val="22"/>
              </w:rPr>
              <w:t xml:space="preserve"> питания.</w:t>
            </w:r>
          </w:p>
        </w:tc>
        <w:tc>
          <w:tcPr>
            <w:tcW w:w="1275" w:type="dxa"/>
            <w:vAlign w:val="center"/>
          </w:tcPr>
          <w:p w:rsidR="00A809A4" w:rsidRPr="00A809A4" w:rsidRDefault="00A809A4">
            <w:pPr>
              <w:jc w:val="center"/>
              <w:rPr>
                <w:color w:val="000000"/>
                <w:sz w:val="22"/>
                <w:szCs w:val="22"/>
              </w:rPr>
            </w:pPr>
            <w:proofErr w:type="spellStart"/>
            <w:proofErr w:type="gramStart"/>
            <w:r w:rsidRPr="00A809A4">
              <w:rPr>
                <w:color w:val="000000"/>
                <w:sz w:val="22"/>
                <w:szCs w:val="22"/>
              </w:rPr>
              <w:lastRenderedPageBreak/>
              <w:t>шт</w:t>
            </w:r>
            <w:proofErr w:type="spellEnd"/>
            <w:proofErr w:type="gramEnd"/>
          </w:p>
        </w:tc>
        <w:tc>
          <w:tcPr>
            <w:tcW w:w="1560" w:type="dxa"/>
            <w:vAlign w:val="center"/>
          </w:tcPr>
          <w:p w:rsidR="00A809A4" w:rsidRPr="00A809A4" w:rsidRDefault="00A809A4">
            <w:pPr>
              <w:jc w:val="center"/>
              <w:rPr>
                <w:color w:val="000000"/>
                <w:sz w:val="22"/>
                <w:szCs w:val="22"/>
              </w:rPr>
            </w:pPr>
            <w:r w:rsidRPr="00A809A4">
              <w:rPr>
                <w:color w:val="000000"/>
                <w:sz w:val="22"/>
                <w:szCs w:val="22"/>
              </w:rPr>
              <w:t>400</w:t>
            </w:r>
          </w:p>
        </w:tc>
        <w:tc>
          <w:tcPr>
            <w:tcW w:w="1559" w:type="dxa"/>
            <w:vAlign w:val="center"/>
          </w:tcPr>
          <w:p w:rsidR="00A809A4" w:rsidRPr="00A809A4" w:rsidRDefault="00A809A4">
            <w:pPr>
              <w:jc w:val="center"/>
              <w:rPr>
                <w:color w:val="000000"/>
                <w:sz w:val="22"/>
                <w:szCs w:val="22"/>
              </w:rPr>
            </w:pPr>
            <w:r w:rsidRPr="00A809A4">
              <w:rPr>
                <w:color w:val="000000"/>
                <w:sz w:val="22"/>
                <w:szCs w:val="22"/>
              </w:rPr>
              <w:t>685</w:t>
            </w:r>
          </w:p>
        </w:tc>
        <w:tc>
          <w:tcPr>
            <w:tcW w:w="1418" w:type="dxa"/>
            <w:vAlign w:val="center"/>
          </w:tcPr>
          <w:p w:rsidR="00A809A4" w:rsidRDefault="00A809A4">
            <w:pPr>
              <w:jc w:val="center"/>
              <w:rPr>
                <w:sz w:val="20"/>
                <w:szCs w:val="20"/>
              </w:rPr>
            </w:pPr>
            <w:r>
              <w:rPr>
                <w:sz w:val="20"/>
                <w:szCs w:val="20"/>
              </w:rPr>
              <w:t>274 000,00</w:t>
            </w:r>
          </w:p>
        </w:tc>
      </w:tr>
    </w:tbl>
    <w:p w:rsidR="00922340" w:rsidRPr="00A809A4" w:rsidRDefault="00922340" w:rsidP="00C54974">
      <w:pPr>
        <w:textAlignment w:val="baseline"/>
        <w:rPr>
          <w:b/>
          <w:lang w:val="en-US" w:eastAsia="en-US"/>
        </w:rPr>
      </w:pPr>
    </w:p>
    <w:tbl>
      <w:tblPr>
        <w:tblW w:w="0" w:type="auto"/>
        <w:tblCellMar>
          <w:left w:w="24" w:type="dxa"/>
          <w:right w:w="0" w:type="dxa"/>
        </w:tblCellMar>
        <w:tblLook w:val="04A0"/>
      </w:tblPr>
      <w:tblGrid>
        <w:gridCol w:w="420"/>
        <w:gridCol w:w="636"/>
        <w:gridCol w:w="624"/>
        <w:gridCol w:w="636"/>
        <w:gridCol w:w="624"/>
        <w:gridCol w:w="840"/>
        <w:gridCol w:w="840"/>
        <w:gridCol w:w="1260"/>
        <w:gridCol w:w="1260"/>
        <w:gridCol w:w="1260"/>
      </w:tblGrid>
      <w:tr w:rsidR="00B81727" w:rsidRPr="002F0ABE" w:rsidTr="00B81727">
        <w:trPr>
          <w:hidden/>
        </w:trPr>
        <w:tc>
          <w:tcPr>
            <w:tcW w:w="420" w:type="dxa"/>
            <w:vAlign w:val="center"/>
            <w:hideMark/>
          </w:tcPr>
          <w:p w:rsidR="00B81727" w:rsidRPr="002F0ABE" w:rsidRDefault="00B81727" w:rsidP="00B81727">
            <w:pPr>
              <w:suppressAutoHyphens w:val="0"/>
              <w:rPr>
                <w:vanish/>
                <w:lang w:eastAsia="ru-RU"/>
              </w:rPr>
            </w:pPr>
          </w:p>
        </w:tc>
        <w:tc>
          <w:tcPr>
            <w:tcW w:w="636" w:type="dxa"/>
            <w:vAlign w:val="center"/>
            <w:hideMark/>
          </w:tcPr>
          <w:p w:rsidR="00B81727" w:rsidRPr="002F0ABE" w:rsidRDefault="00B81727" w:rsidP="00B81727">
            <w:pPr>
              <w:suppressAutoHyphens w:val="0"/>
              <w:rPr>
                <w:vanish/>
                <w:lang w:eastAsia="ru-RU"/>
              </w:rPr>
            </w:pPr>
          </w:p>
        </w:tc>
        <w:tc>
          <w:tcPr>
            <w:tcW w:w="624" w:type="dxa"/>
            <w:vAlign w:val="center"/>
            <w:hideMark/>
          </w:tcPr>
          <w:p w:rsidR="00B81727" w:rsidRPr="002F0ABE" w:rsidRDefault="00B81727" w:rsidP="00B81727">
            <w:pPr>
              <w:suppressAutoHyphens w:val="0"/>
              <w:rPr>
                <w:vanish/>
                <w:lang w:eastAsia="ru-RU"/>
              </w:rPr>
            </w:pPr>
          </w:p>
        </w:tc>
        <w:tc>
          <w:tcPr>
            <w:tcW w:w="636" w:type="dxa"/>
            <w:vAlign w:val="center"/>
            <w:hideMark/>
          </w:tcPr>
          <w:p w:rsidR="00B81727" w:rsidRPr="002F0ABE" w:rsidRDefault="00B81727" w:rsidP="00B81727">
            <w:pPr>
              <w:suppressAutoHyphens w:val="0"/>
              <w:rPr>
                <w:vanish/>
                <w:lang w:eastAsia="ru-RU"/>
              </w:rPr>
            </w:pPr>
          </w:p>
        </w:tc>
        <w:tc>
          <w:tcPr>
            <w:tcW w:w="624" w:type="dxa"/>
            <w:vAlign w:val="center"/>
            <w:hideMark/>
          </w:tcPr>
          <w:p w:rsidR="00B81727" w:rsidRPr="002F0ABE" w:rsidRDefault="00B81727" w:rsidP="00B81727">
            <w:pPr>
              <w:suppressAutoHyphens w:val="0"/>
              <w:rPr>
                <w:vanish/>
                <w:lang w:eastAsia="ru-RU"/>
              </w:rPr>
            </w:pPr>
          </w:p>
        </w:tc>
        <w:tc>
          <w:tcPr>
            <w:tcW w:w="840" w:type="dxa"/>
            <w:vAlign w:val="center"/>
            <w:hideMark/>
          </w:tcPr>
          <w:p w:rsidR="00B81727" w:rsidRPr="002F0ABE" w:rsidRDefault="00B81727" w:rsidP="00B81727">
            <w:pPr>
              <w:suppressAutoHyphens w:val="0"/>
              <w:rPr>
                <w:vanish/>
                <w:lang w:eastAsia="ru-RU"/>
              </w:rPr>
            </w:pPr>
          </w:p>
        </w:tc>
        <w:tc>
          <w:tcPr>
            <w:tcW w:w="840" w:type="dxa"/>
            <w:vAlign w:val="center"/>
            <w:hideMark/>
          </w:tcPr>
          <w:p w:rsidR="00B81727" w:rsidRPr="002F0ABE" w:rsidRDefault="00B81727" w:rsidP="00B81727">
            <w:pPr>
              <w:suppressAutoHyphens w:val="0"/>
              <w:rPr>
                <w:vanish/>
                <w:lang w:eastAsia="ru-RU"/>
              </w:rPr>
            </w:pPr>
          </w:p>
        </w:tc>
        <w:tc>
          <w:tcPr>
            <w:tcW w:w="1260" w:type="dxa"/>
            <w:vAlign w:val="center"/>
            <w:hideMark/>
          </w:tcPr>
          <w:p w:rsidR="00B81727" w:rsidRPr="002F0ABE" w:rsidRDefault="00B81727" w:rsidP="00B81727">
            <w:pPr>
              <w:suppressAutoHyphens w:val="0"/>
              <w:rPr>
                <w:vanish/>
                <w:lang w:eastAsia="ru-RU"/>
              </w:rPr>
            </w:pPr>
          </w:p>
        </w:tc>
        <w:tc>
          <w:tcPr>
            <w:tcW w:w="1260" w:type="dxa"/>
            <w:vAlign w:val="center"/>
            <w:hideMark/>
          </w:tcPr>
          <w:p w:rsidR="00B81727" w:rsidRPr="002F0ABE" w:rsidRDefault="00B81727" w:rsidP="00B81727">
            <w:pPr>
              <w:suppressAutoHyphens w:val="0"/>
              <w:rPr>
                <w:vanish/>
                <w:lang w:eastAsia="ru-RU"/>
              </w:rPr>
            </w:pPr>
          </w:p>
        </w:tc>
        <w:tc>
          <w:tcPr>
            <w:tcW w:w="1260" w:type="dxa"/>
            <w:vAlign w:val="center"/>
            <w:hideMark/>
          </w:tcPr>
          <w:p w:rsidR="00B81727" w:rsidRPr="002F0ABE" w:rsidRDefault="00B81727" w:rsidP="00B81727">
            <w:pPr>
              <w:suppressAutoHyphens w:val="0"/>
              <w:rPr>
                <w:vanish/>
                <w:lang w:eastAsia="ru-RU"/>
              </w:rPr>
            </w:pPr>
          </w:p>
        </w:tc>
      </w:tr>
    </w:tbl>
    <w:p w:rsidR="00252605" w:rsidRPr="002F0ABE" w:rsidRDefault="00252605" w:rsidP="00252605">
      <w:pPr>
        <w:pStyle w:val="a5"/>
        <w:numPr>
          <w:ilvl w:val="0"/>
          <w:numId w:val="6"/>
        </w:numPr>
        <w:shd w:val="clear" w:color="auto" w:fill="FFFFFF"/>
        <w:spacing w:before="0" w:beforeAutospacing="0" w:after="0" w:afterAutospacing="0"/>
        <w:jc w:val="both"/>
        <w:textAlignment w:val="baseline"/>
        <w:rPr>
          <w:spacing w:val="2"/>
        </w:rPr>
      </w:pPr>
      <w:r w:rsidRPr="002F0ABE">
        <w:rPr>
          <w:b/>
          <w:spacing w:val="2"/>
        </w:rPr>
        <w:t>Место поставки товара</w:t>
      </w:r>
      <w:r w:rsidRPr="002F0ABE">
        <w:rPr>
          <w:spacing w:val="2"/>
        </w:rPr>
        <w:t xml:space="preserve">: </w:t>
      </w:r>
      <w:proofErr w:type="gramStart"/>
      <w:r w:rsidR="008210D1" w:rsidRPr="002F0ABE">
        <w:rPr>
          <w:spacing w:val="2"/>
        </w:rPr>
        <w:t>г</w:t>
      </w:r>
      <w:proofErr w:type="gramEnd"/>
      <w:r w:rsidR="008210D1" w:rsidRPr="002F0ABE">
        <w:rPr>
          <w:spacing w:val="2"/>
        </w:rPr>
        <w:t xml:space="preserve">. Кокшетау, </w:t>
      </w:r>
      <w:r w:rsidR="008210D1" w:rsidRPr="002F0ABE">
        <w:rPr>
          <w:lang w:val="kk-KZ"/>
        </w:rPr>
        <w:t>район автодороги Кокшетау – Рузаевка, №1</w:t>
      </w:r>
      <w:r w:rsidR="008210D1" w:rsidRPr="002F0ABE">
        <w:rPr>
          <w:spacing w:val="2"/>
        </w:rPr>
        <w:t>. Аптека.</w:t>
      </w:r>
    </w:p>
    <w:p w:rsidR="00252605" w:rsidRPr="002F0ABE" w:rsidRDefault="00252605" w:rsidP="00252605">
      <w:pPr>
        <w:pStyle w:val="a5"/>
        <w:shd w:val="clear" w:color="auto" w:fill="FFFFFF"/>
        <w:spacing w:before="0" w:beforeAutospacing="0" w:after="0" w:afterAutospacing="0"/>
        <w:ind w:left="1069"/>
        <w:jc w:val="both"/>
        <w:textAlignment w:val="baseline"/>
        <w:rPr>
          <w:spacing w:val="2"/>
        </w:rPr>
      </w:pPr>
    </w:p>
    <w:p w:rsidR="00252605" w:rsidRPr="002F0ABE" w:rsidRDefault="00252605" w:rsidP="00252605">
      <w:pPr>
        <w:pStyle w:val="a5"/>
        <w:numPr>
          <w:ilvl w:val="0"/>
          <w:numId w:val="6"/>
        </w:numPr>
        <w:shd w:val="clear" w:color="auto" w:fill="FFFFFF"/>
        <w:spacing w:before="0" w:beforeAutospacing="0" w:after="0" w:afterAutospacing="0"/>
        <w:jc w:val="both"/>
        <w:textAlignment w:val="baseline"/>
        <w:rPr>
          <w:b/>
          <w:spacing w:val="2"/>
        </w:rPr>
      </w:pPr>
      <w:r w:rsidRPr="002F0ABE">
        <w:rPr>
          <w:b/>
          <w:spacing w:val="2"/>
        </w:rPr>
        <w:t xml:space="preserve">Срок поставки товара: </w:t>
      </w:r>
      <w:r w:rsidR="00FC101F" w:rsidRPr="00FC101F">
        <w:rPr>
          <w:color w:val="222222"/>
          <w:shd w:val="clear" w:color="auto" w:fill="FFFFFF"/>
        </w:rPr>
        <w:t xml:space="preserve">Срок поставки, </w:t>
      </w:r>
      <w:proofErr w:type="gramStart"/>
      <w:r w:rsidR="00FC101F" w:rsidRPr="00FC101F">
        <w:rPr>
          <w:color w:val="222222"/>
          <w:shd w:val="clear" w:color="auto" w:fill="FFFFFF"/>
        </w:rPr>
        <w:t>согласно заявок</w:t>
      </w:r>
      <w:proofErr w:type="gramEnd"/>
      <w:r w:rsidR="00FC101F" w:rsidRPr="00FC101F">
        <w:rPr>
          <w:color w:val="222222"/>
          <w:shd w:val="clear" w:color="auto" w:fill="FFFFFF"/>
        </w:rPr>
        <w:t xml:space="preserve"> Заказчика до 31 декабря 2021 года. Поставка товара должна быть осуществлена в течение 15 календарных дней с даты подачи заявки Заказчика. г. Кокшетау, трасса Кокшетау </w:t>
      </w:r>
      <w:proofErr w:type="gramStart"/>
      <w:r w:rsidR="00FC101F" w:rsidRPr="00FC101F">
        <w:rPr>
          <w:color w:val="222222"/>
          <w:shd w:val="clear" w:color="auto" w:fill="FFFFFF"/>
        </w:rPr>
        <w:t>-Р</w:t>
      </w:r>
      <w:proofErr w:type="gramEnd"/>
      <w:r w:rsidR="00FC101F" w:rsidRPr="00FC101F">
        <w:rPr>
          <w:color w:val="222222"/>
          <w:shd w:val="clear" w:color="auto" w:fill="FFFFFF"/>
        </w:rPr>
        <w:t>узаевка 1. Склад МИ. В цену товара входит поставка, транспортировка, разгрузка и складирование товара в помещение склада</w:t>
      </w:r>
      <w:proofErr w:type="gramStart"/>
      <w:r w:rsidR="00FC101F" w:rsidRPr="00FC101F">
        <w:rPr>
          <w:color w:val="222222"/>
          <w:shd w:val="clear" w:color="auto" w:fill="FFFFFF"/>
        </w:rPr>
        <w:t>.</w:t>
      </w:r>
      <w:r w:rsidR="005E42C2" w:rsidRPr="002F0ABE">
        <w:rPr>
          <w:color w:val="222222"/>
          <w:shd w:val="clear" w:color="auto" w:fill="FFFFFF"/>
        </w:rPr>
        <w:t>.</w:t>
      </w:r>
      <w:proofErr w:type="gramEnd"/>
    </w:p>
    <w:p w:rsidR="00252605" w:rsidRPr="002F0ABE" w:rsidRDefault="00252605" w:rsidP="00252605">
      <w:pPr>
        <w:pStyle w:val="a5"/>
        <w:shd w:val="clear" w:color="auto" w:fill="FFFFFF"/>
        <w:spacing w:before="0" w:beforeAutospacing="0" w:after="0" w:afterAutospacing="0"/>
        <w:jc w:val="both"/>
        <w:textAlignment w:val="baseline"/>
        <w:rPr>
          <w:b/>
          <w:spacing w:val="2"/>
        </w:rPr>
      </w:pPr>
    </w:p>
    <w:p w:rsidR="00252605" w:rsidRPr="00FC101F" w:rsidRDefault="00252605" w:rsidP="00252605">
      <w:pPr>
        <w:pStyle w:val="a5"/>
        <w:numPr>
          <w:ilvl w:val="0"/>
          <w:numId w:val="6"/>
        </w:numPr>
        <w:shd w:val="clear" w:color="auto" w:fill="FFFFFF"/>
        <w:spacing w:before="0" w:beforeAutospacing="0" w:after="0" w:afterAutospacing="0"/>
        <w:jc w:val="both"/>
        <w:textAlignment w:val="baseline"/>
        <w:rPr>
          <w:spacing w:val="2"/>
        </w:rPr>
      </w:pPr>
      <w:r w:rsidRPr="00FC101F">
        <w:rPr>
          <w:b/>
          <w:spacing w:val="2"/>
        </w:rPr>
        <w:t>Условия поставки:</w:t>
      </w:r>
      <w:r w:rsidRPr="00FC101F">
        <w:rPr>
          <w:spacing w:val="2"/>
        </w:rPr>
        <w:t xml:space="preserve"> Доставить товар на склад своим транспортом по количеству, качеству, ассортименту указанным в данном объявлении, в указанные сроки.</w:t>
      </w:r>
      <w:r w:rsidR="00D57334" w:rsidRPr="00FC101F">
        <w:rPr>
          <w:spacing w:val="2"/>
        </w:rPr>
        <w:t xml:space="preserve"> </w:t>
      </w:r>
    </w:p>
    <w:p w:rsidR="00252605" w:rsidRPr="002F0ABE" w:rsidRDefault="00252605" w:rsidP="00252605">
      <w:pPr>
        <w:pStyle w:val="a5"/>
        <w:numPr>
          <w:ilvl w:val="0"/>
          <w:numId w:val="6"/>
        </w:numPr>
        <w:shd w:val="clear" w:color="auto" w:fill="FFFFFF"/>
        <w:spacing w:before="0" w:beforeAutospacing="0" w:after="0" w:afterAutospacing="0"/>
        <w:jc w:val="both"/>
        <w:textAlignment w:val="baseline"/>
        <w:rPr>
          <w:spacing w:val="2"/>
        </w:rPr>
      </w:pPr>
      <w:r w:rsidRPr="002F0ABE">
        <w:rPr>
          <w:spacing w:val="2"/>
        </w:rPr>
        <w:t xml:space="preserve">Пакет документов с ценовыми предложениями представить в срок с </w:t>
      </w:r>
      <w:r w:rsidR="00A809A4" w:rsidRPr="00A809A4">
        <w:rPr>
          <w:spacing w:val="2"/>
        </w:rPr>
        <w:t>12</w:t>
      </w:r>
      <w:r w:rsidR="005E42C2" w:rsidRPr="002F0ABE">
        <w:rPr>
          <w:spacing w:val="2"/>
        </w:rPr>
        <w:t xml:space="preserve"> июл</w:t>
      </w:r>
      <w:r w:rsidR="00496FE9" w:rsidRPr="002F0ABE">
        <w:rPr>
          <w:spacing w:val="2"/>
        </w:rPr>
        <w:t>я</w:t>
      </w:r>
      <w:r w:rsidR="0075785F" w:rsidRPr="002F0ABE">
        <w:rPr>
          <w:spacing w:val="2"/>
          <w:lang w:val="kk-KZ"/>
        </w:rPr>
        <w:t xml:space="preserve"> </w:t>
      </w:r>
      <w:r w:rsidR="00107F30" w:rsidRPr="002F0ABE">
        <w:rPr>
          <w:spacing w:val="2"/>
        </w:rPr>
        <w:t xml:space="preserve"> до</w:t>
      </w:r>
      <w:r w:rsidR="00496FE9" w:rsidRPr="002F0ABE">
        <w:rPr>
          <w:spacing w:val="2"/>
          <w:lang w:val="kk-KZ"/>
        </w:rPr>
        <w:t xml:space="preserve"> </w:t>
      </w:r>
      <w:r w:rsidR="00A809A4" w:rsidRPr="00A809A4">
        <w:rPr>
          <w:spacing w:val="2"/>
        </w:rPr>
        <w:t>19</w:t>
      </w:r>
      <w:r w:rsidR="0075785F" w:rsidRPr="002F0ABE">
        <w:rPr>
          <w:spacing w:val="2"/>
          <w:lang w:val="kk-KZ"/>
        </w:rPr>
        <w:t xml:space="preserve"> </w:t>
      </w:r>
      <w:r w:rsidR="005E42C2" w:rsidRPr="002F0ABE">
        <w:rPr>
          <w:spacing w:val="2"/>
          <w:lang w:val="kk-KZ"/>
        </w:rPr>
        <w:t>июл</w:t>
      </w:r>
      <w:r w:rsidR="00496FE9" w:rsidRPr="002F0ABE">
        <w:rPr>
          <w:spacing w:val="2"/>
          <w:lang w:val="kk-KZ"/>
        </w:rPr>
        <w:t>я</w:t>
      </w:r>
      <w:r w:rsidR="0075785F" w:rsidRPr="002F0ABE">
        <w:rPr>
          <w:spacing w:val="2"/>
        </w:rPr>
        <w:t xml:space="preserve"> 202</w:t>
      </w:r>
      <w:r w:rsidR="0075785F" w:rsidRPr="002F0ABE">
        <w:rPr>
          <w:spacing w:val="2"/>
          <w:lang w:val="kk-KZ"/>
        </w:rPr>
        <w:t>1</w:t>
      </w:r>
      <w:r w:rsidRPr="002F0ABE">
        <w:rPr>
          <w:spacing w:val="2"/>
        </w:rPr>
        <w:t xml:space="preserve"> года, до </w:t>
      </w:r>
      <w:r w:rsidR="001054E7" w:rsidRPr="002F0ABE">
        <w:rPr>
          <w:spacing w:val="2"/>
        </w:rPr>
        <w:t>1</w:t>
      </w:r>
      <w:r w:rsidR="005E42C2" w:rsidRPr="002F0ABE">
        <w:rPr>
          <w:spacing w:val="2"/>
          <w:lang w:val="kk-KZ"/>
        </w:rPr>
        <w:t>5</w:t>
      </w:r>
      <w:r w:rsidRPr="002F0ABE">
        <w:rPr>
          <w:spacing w:val="2"/>
        </w:rPr>
        <w:t xml:space="preserve"> ч 00 мин включительно, по адресу: </w:t>
      </w:r>
      <w:r w:rsidR="00994A76" w:rsidRPr="002F0ABE">
        <w:rPr>
          <w:spacing w:val="2"/>
        </w:rPr>
        <w:t xml:space="preserve">020000 </w:t>
      </w:r>
      <w:proofErr w:type="spellStart"/>
      <w:r w:rsidR="00994A76" w:rsidRPr="002F0ABE">
        <w:rPr>
          <w:spacing w:val="2"/>
        </w:rPr>
        <w:t>Акмолинская</w:t>
      </w:r>
      <w:proofErr w:type="spellEnd"/>
      <w:r w:rsidR="00994A76" w:rsidRPr="002F0ABE">
        <w:rPr>
          <w:spacing w:val="2"/>
        </w:rPr>
        <w:t xml:space="preserve"> область, г. Кокшетау, </w:t>
      </w:r>
      <w:r w:rsidR="00994A76" w:rsidRPr="002F0ABE">
        <w:rPr>
          <w:lang w:val="kk-KZ"/>
        </w:rPr>
        <w:t>район автодороги Кокшетау – Рузаевка, №1</w:t>
      </w:r>
      <w:r w:rsidR="0075785F" w:rsidRPr="002F0ABE">
        <w:rPr>
          <w:spacing w:val="2"/>
        </w:rPr>
        <w:t xml:space="preserve">, </w:t>
      </w:r>
      <w:r w:rsidR="0075785F" w:rsidRPr="002F0ABE">
        <w:rPr>
          <w:spacing w:val="2"/>
          <w:lang w:val="kk-KZ"/>
        </w:rPr>
        <w:t>Кабинет государственных закупок</w:t>
      </w:r>
      <w:r w:rsidRPr="002F0ABE">
        <w:rPr>
          <w:spacing w:val="2"/>
        </w:rPr>
        <w:t>. Окончательный срок подачи ценовых предложений до 1</w:t>
      </w:r>
      <w:r w:rsidR="005E42C2" w:rsidRPr="002F0ABE">
        <w:rPr>
          <w:spacing w:val="2"/>
        </w:rPr>
        <w:t>5</w:t>
      </w:r>
      <w:r w:rsidRPr="002F0ABE">
        <w:rPr>
          <w:spacing w:val="2"/>
        </w:rPr>
        <w:t xml:space="preserve"> часов 00 минут </w:t>
      </w:r>
      <w:r w:rsidR="009609CD" w:rsidRPr="009609CD">
        <w:rPr>
          <w:spacing w:val="2"/>
        </w:rPr>
        <w:t>19</w:t>
      </w:r>
      <w:r w:rsidR="005E42C2" w:rsidRPr="002F0ABE">
        <w:rPr>
          <w:spacing w:val="2"/>
          <w:lang w:val="kk-KZ"/>
        </w:rPr>
        <w:t xml:space="preserve"> июл</w:t>
      </w:r>
      <w:r w:rsidR="0073430B" w:rsidRPr="002F0ABE">
        <w:rPr>
          <w:spacing w:val="2"/>
          <w:lang w:val="kk-KZ"/>
        </w:rPr>
        <w:t>я</w:t>
      </w:r>
      <w:r w:rsidR="0075785F" w:rsidRPr="002F0ABE">
        <w:rPr>
          <w:spacing w:val="2"/>
        </w:rPr>
        <w:t xml:space="preserve"> 202</w:t>
      </w:r>
      <w:r w:rsidR="0075785F" w:rsidRPr="002F0ABE">
        <w:rPr>
          <w:spacing w:val="2"/>
          <w:lang w:val="kk-KZ"/>
        </w:rPr>
        <w:t>1</w:t>
      </w:r>
      <w:r w:rsidRPr="002F0ABE">
        <w:rPr>
          <w:spacing w:val="2"/>
        </w:rPr>
        <w:t xml:space="preserve"> года.    Конверты с ценовыми предложениями будут вскрываться в 1</w:t>
      </w:r>
      <w:r w:rsidR="005E42C2" w:rsidRPr="002F0ABE">
        <w:rPr>
          <w:spacing w:val="2"/>
          <w:lang w:val="kk-KZ"/>
        </w:rPr>
        <w:t>5</w:t>
      </w:r>
      <w:r w:rsidRPr="002F0ABE">
        <w:rPr>
          <w:spacing w:val="2"/>
        </w:rPr>
        <w:t xml:space="preserve"> часов 15 минут </w:t>
      </w:r>
      <w:r w:rsidR="00F748C9">
        <w:rPr>
          <w:spacing w:val="2"/>
          <w:lang w:val="kk-KZ"/>
        </w:rPr>
        <w:t>1</w:t>
      </w:r>
      <w:r w:rsidR="009609CD" w:rsidRPr="009609CD">
        <w:rPr>
          <w:spacing w:val="2"/>
        </w:rPr>
        <w:t>9</w:t>
      </w:r>
      <w:r w:rsidR="0075785F" w:rsidRPr="002F0ABE">
        <w:rPr>
          <w:spacing w:val="2"/>
          <w:lang w:val="kk-KZ"/>
        </w:rPr>
        <w:t xml:space="preserve"> </w:t>
      </w:r>
      <w:r w:rsidR="005E42C2" w:rsidRPr="002F0ABE">
        <w:rPr>
          <w:spacing w:val="2"/>
          <w:lang w:val="kk-KZ"/>
        </w:rPr>
        <w:t>июл</w:t>
      </w:r>
      <w:r w:rsidR="0073430B" w:rsidRPr="002F0ABE">
        <w:rPr>
          <w:spacing w:val="2"/>
          <w:lang w:val="kk-KZ"/>
        </w:rPr>
        <w:t>я</w:t>
      </w:r>
      <w:r w:rsidRPr="002F0ABE">
        <w:rPr>
          <w:spacing w:val="2"/>
        </w:rPr>
        <w:t xml:space="preserve"> 202</w:t>
      </w:r>
      <w:r w:rsidR="0075785F" w:rsidRPr="002F0ABE">
        <w:rPr>
          <w:spacing w:val="2"/>
          <w:lang w:val="kk-KZ"/>
        </w:rPr>
        <w:t>1</w:t>
      </w:r>
      <w:r w:rsidRPr="002F0ABE">
        <w:rPr>
          <w:spacing w:val="2"/>
        </w:rPr>
        <w:t xml:space="preserve"> года по адресу</w:t>
      </w:r>
      <w:r w:rsidR="00994A76" w:rsidRPr="002F0ABE">
        <w:rPr>
          <w:spacing w:val="2"/>
        </w:rPr>
        <w:t>:</w:t>
      </w:r>
      <w:r w:rsidRPr="002F0ABE">
        <w:rPr>
          <w:spacing w:val="2"/>
        </w:rPr>
        <w:t xml:space="preserve"> </w:t>
      </w:r>
      <w:r w:rsidR="00994A76" w:rsidRPr="002F0ABE">
        <w:rPr>
          <w:spacing w:val="2"/>
        </w:rPr>
        <w:t xml:space="preserve">020000 </w:t>
      </w:r>
      <w:proofErr w:type="spellStart"/>
      <w:r w:rsidR="00994A76" w:rsidRPr="002F0ABE">
        <w:rPr>
          <w:spacing w:val="2"/>
        </w:rPr>
        <w:t>Акмолинская</w:t>
      </w:r>
      <w:proofErr w:type="spellEnd"/>
      <w:r w:rsidR="00994A76" w:rsidRPr="002F0ABE">
        <w:rPr>
          <w:spacing w:val="2"/>
        </w:rPr>
        <w:t xml:space="preserve"> область, г. Кокшетау, </w:t>
      </w:r>
      <w:r w:rsidR="00994A76" w:rsidRPr="002F0ABE">
        <w:rPr>
          <w:lang w:val="kk-KZ"/>
        </w:rPr>
        <w:t>район автодороги Кокшетау – Рузаевка, №1</w:t>
      </w:r>
      <w:r w:rsidRPr="002F0ABE">
        <w:rPr>
          <w:spacing w:val="2"/>
        </w:rPr>
        <w:t>, кабинет государственных закупок</w:t>
      </w:r>
      <w:proofErr w:type="gramStart"/>
      <w:r w:rsidR="00107F30" w:rsidRPr="002F0ABE">
        <w:rPr>
          <w:spacing w:val="2"/>
        </w:rPr>
        <w:t xml:space="preserve"> </w:t>
      </w:r>
      <w:r w:rsidRPr="002F0ABE">
        <w:rPr>
          <w:spacing w:val="2"/>
        </w:rPr>
        <w:t>.</w:t>
      </w:r>
      <w:proofErr w:type="gramEnd"/>
      <w:r w:rsidRPr="002F0ABE">
        <w:rPr>
          <w:spacing w:val="2"/>
        </w:rPr>
        <w:t xml:space="preserve"> </w:t>
      </w:r>
    </w:p>
    <w:p w:rsidR="00252605" w:rsidRPr="002F0ABE" w:rsidRDefault="00E26290" w:rsidP="00252605">
      <w:pPr>
        <w:pStyle w:val="a5"/>
        <w:numPr>
          <w:ilvl w:val="0"/>
          <w:numId w:val="6"/>
        </w:numPr>
        <w:shd w:val="clear" w:color="auto" w:fill="FFFFFF"/>
        <w:spacing w:before="0" w:beforeAutospacing="0" w:after="0" w:afterAutospacing="0"/>
        <w:jc w:val="both"/>
        <w:textAlignment w:val="baseline"/>
      </w:pPr>
      <w:r w:rsidRPr="002F0ABE">
        <w:rPr>
          <w:rStyle w:val="s0"/>
        </w:rPr>
        <w:lastRenderedPageBreak/>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2F0ABE">
        <w:rPr>
          <w:rStyle w:val="s0"/>
        </w:rPr>
        <w:t xml:space="preserve">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r w:rsidR="00252605" w:rsidRPr="002F0ABE">
        <w:rPr>
          <w:color w:val="000000"/>
        </w:rPr>
        <w:t>главой 4  Правил</w:t>
      </w:r>
      <w:r w:rsidR="003F6397" w:rsidRPr="002F0ABE">
        <w:rPr>
          <w:color w:val="000000"/>
        </w:rPr>
        <w:t xml:space="preserve"> утвержденных постановлением Правительства</w:t>
      </w:r>
      <w:proofErr w:type="gramEnd"/>
      <w:r w:rsidR="003F6397" w:rsidRPr="002F0ABE">
        <w:rPr>
          <w:color w:val="000000"/>
        </w:rPr>
        <w:t xml:space="preserve"> </w:t>
      </w:r>
      <w:r w:rsidR="00252605" w:rsidRPr="002F0ABE">
        <w:rPr>
          <w:color w:val="000000"/>
        </w:rPr>
        <w:t xml:space="preserve"> </w:t>
      </w:r>
      <w:r w:rsidRPr="002F0ABE">
        <w:rPr>
          <w:color w:val="000000"/>
        </w:rPr>
        <w:t>№</w:t>
      </w:r>
      <w:r w:rsidRPr="002F0ABE">
        <w:rPr>
          <w:color w:val="000000"/>
          <w:lang w:val="kk-KZ"/>
        </w:rPr>
        <w:t>375,</w:t>
      </w:r>
      <w:r w:rsidRPr="002F0ABE">
        <w:rPr>
          <w:rStyle w:val="30"/>
          <w:sz w:val="24"/>
          <w:szCs w:val="24"/>
        </w:rPr>
        <w:t xml:space="preserve"> </w:t>
      </w:r>
      <w:r w:rsidRPr="002F0ABE">
        <w:rPr>
          <w:rStyle w:val="s0"/>
        </w:rPr>
        <w:t>а также описание и объем фармацевтических услуг</w:t>
      </w:r>
    </w:p>
    <w:p w:rsidR="00252605" w:rsidRPr="002F0ABE" w:rsidRDefault="00252605" w:rsidP="00252605">
      <w:pPr>
        <w:pStyle w:val="a5"/>
        <w:shd w:val="clear" w:color="auto" w:fill="FFFFFF"/>
        <w:spacing w:before="0" w:beforeAutospacing="0" w:after="0" w:afterAutospacing="0"/>
        <w:ind w:left="1069"/>
        <w:jc w:val="both"/>
        <w:textAlignment w:val="baseline"/>
      </w:pPr>
    </w:p>
    <w:p w:rsidR="002F0ABE" w:rsidRPr="002F0ABE" w:rsidRDefault="002F0ABE" w:rsidP="002F0ABE">
      <w:pPr>
        <w:autoSpaceDE w:val="0"/>
        <w:autoSpaceDN w:val="0"/>
        <w:adjustRightInd w:val="0"/>
        <w:jc w:val="both"/>
        <w:rPr>
          <w:b/>
          <w:color w:val="000000"/>
        </w:rPr>
      </w:pPr>
      <w:r w:rsidRPr="002F0ABE">
        <w:rPr>
          <w:b/>
          <w:color w:val="000000"/>
        </w:rPr>
        <w:t>Глава 4 Правил 375:</w:t>
      </w:r>
    </w:p>
    <w:p w:rsidR="002F0ABE" w:rsidRPr="002F0ABE" w:rsidRDefault="002F0ABE" w:rsidP="002F0ABE">
      <w:pPr>
        <w:autoSpaceDE w:val="0"/>
        <w:autoSpaceDN w:val="0"/>
        <w:adjustRightInd w:val="0"/>
        <w:jc w:val="both"/>
        <w:rPr>
          <w:b/>
          <w:color w:val="000000"/>
        </w:rPr>
      </w:pPr>
      <w:r w:rsidRPr="002F0ABE">
        <w:rPr>
          <w:b/>
          <w:color w:val="000000"/>
        </w:rPr>
        <w:t xml:space="preserve">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w:t>
      </w:r>
    </w:p>
    <w:p w:rsidR="002F0ABE" w:rsidRPr="002F0ABE" w:rsidRDefault="002F0ABE" w:rsidP="002F0ABE">
      <w:pPr>
        <w:jc w:val="both"/>
      </w:pPr>
      <w:proofErr w:type="gramStart"/>
      <w:r w:rsidRPr="002F0ABE">
        <w:rPr>
          <w:color w:val="000000"/>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F0ABE">
        <w:rPr>
          <w:color w:val="000000"/>
        </w:rPr>
        <w:t>орфанных</w:t>
      </w:r>
      <w:proofErr w:type="spellEnd"/>
      <w:r w:rsidRPr="002F0ABE">
        <w:rPr>
          <w:color w:val="000000"/>
        </w:rPr>
        <w:t xml:space="preserve"> препаратов, включенных в перечень </w:t>
      </w:r>
      <w:proofErr w:type="spellStart"/>
      <w:r w:rsidRPr="002F0ABE">
        <w:rPr>
          <w:color w:val="000000"/>
        </w:rPr>
        <w:t>орфанных</w:t>
      </w:r>
      <w:proofErr w:type="spellEnd"/>
      <w:r w:rsidRPr="002F0ABE">
        <w:rPr>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2F0ABE">
        <w:rPr>
          <w:color w:val="000000"/>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2F0ABE" w:rsidRPr="002F0ABE" w:rsidRDefault="002F0ABE" w:rsidP="002F0ABE">
      <w:pPr>
        <w:jc w:val="both"/>
        <w:rPr>
          <w:color w:val="000000"/>
        </w:rPr>
      </w:pPr>
      <w:bookmarkStart w:id="0" w:name="z127"/>
      <w:r w:rsidRPr="002F0ABE">
        <w:rPr>
          <w:color w:val="000000"/>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2F0ABE" w:rsidRPr="002F0ABE" w:rsidRDefault="002F0ABE" w:rsidP="002F0ABE">
      <w:pPr>
        <w:jc w:val="both"/>
      </w:pPr>
    </w:p>
    <w:bookmarkEnd w:id="0"/>
    <w:p w:rsidR="002F0ABE" w:rsidRPr="002F0ABE" w:rsidRDefault="002F0ABE" w:rsidP="002F0ABE">
      <w:pPr>
        <w:jc w:val="both"/>
        <w:rPr>
          <w:color w:val="000000"/>
        </w:rPr>
      </w:pPr>
      <w:r w:rsidRPr="002F0ABE">
        <w:rPr>
          <w:color w:val="000000"/>
        </w:rPr>
        <w:t xml:space="preserve">2) соответствие характеристики или технической спецификации условиям объявления или приглашения </w:t>
      </w:r>
      <w:proofErr w:type="gramStart"/>
      <w:r w:rsidRPr="002F0ABE">
        <w:rPr>
          <w:color w:val="000000"/>
        </w:rPr>
        <w:t>на</w:t>
      </w:r>
      <w:proofErr w:type="gramEnd"/>
      <w:r w:rsidRPr="002F0ABE">
        <w:rPr>
          <w:color w:val="000000"/>
        </w:rPr>
        <w:t xml:space="preserve"> закуп.</w:t>
      </w:r>
    </w:p>
    <w:p w:rsidR="002F0ABE" w:rsidRPr="002F0ABE" w:rsidRDefault="002F0ABE" w:rsidP="002F0ABE">
      <w:pPr>
        <w:jc w:val="both"/>
      </w:pPr>
    </w:p>
    <w:p w:rsidR="002F0ABE" w:rsidRPr="002F0ABE" w:rsidRDefault="002F0ABE" w:rsidP="002F0ABE">
      <w:pPr>
        <w:jc w:val="both"/>
      </w:pPr>
      <w:proofErr w:type="gramStart"/>
      <w:r w:rsidRPr="002F0ABE">
        <w:rPr>
          <w:color w:val="000000"/>
        </w:rPr>
        <w:t xml:space="preserve">3) </w:t>
      </w:r>
      <w:proofErr w:type="spellStart"/>
      <w:r w:rsidRPr="002F0ABE">
        <w:rPr>
          <w:color w:val="000000"/>
        </w:rPr>
        <w:t>непревышение</w:t>
      </w:r>
      <w:proofErr w:type="spellEnd"/>
      <w:r w:rsidRPr="002F0ABE">
        <w:rPr>
          <w:color w:val="000000"/>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2F0ABE" w:rsidRPr="002F0ABE" w:rsidRDefault="002F0ABE" w:rsidP="002F0ABE">
      <w:pPr>
        <w:jc w:val="both"/>
        <w:rPr>
          <w:color w:val="000000"/>
        </w:rPr>
      </w:pPr>
    </w:p>
    <w:p w:rsidR="002F0ABE" w:rsidRPr="002F0ABE" w:rsidRDefault="002F0ABE" w:rsidP="002F0ABE">
      <w:pPr>
        <w:jc w:val="both"/>
        <w:rPr>
          <w:b/>
        </w:rPr>
      </w:pPr>
      <w:proofErr w:type="gramStart"/>
      <w:r w:rsidRPr="002F0ABE">
        <w:rPr>
          <w:b/>
          <w:color w:val="000000"/>
        </w:rPr>
        <w:t>19) Требования, предусмотренные подпунктами 4), 5), 6), 7), 8), 9), 10), 11), 12) и 13) пункта 18 Правил № 375, подтверждаются поставщиком при исполнении договора поставки или закупа.</w:t>
      </w:r>
      <w:proofErr w:type="gramEnd"/>
    </w:p>
    <w:p w:rsidR="002F0ABE" w:rsidRPr="002F0ABE" w:rsidRDefault="002F0ABE" w:rsidP="002F0ABE">
      <w:pPr>
        <w:jc w:val="both"/>
        <w:rPr>
          <w:b/>
          <w:color w:val="000000"/>
        </w:rPr>
      </w:pPr>
    </w:p>
    <w:p w:rsidR="002F0ABE" w:rsidRPr="002F0ABE" w:rsidRDefault="002F0ABE" w:rsidP="002F0ABE">
      <w:pPr>
        <w:jc w:val="both"/>
      </w:pPr>
      <w:r w:rsidRPr="002F0ABE">
        <w:rPr>
          <w:b/>
          <w:color w:val="000000"/>
        </w:rPr>
        <w:t xml:space="preserve">7. </w:t>
      </w:r>
      <w:r w:rsidRPr="002F0ABE">
        <w:rPr>
          <w:color w:val="00000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2F0ABE">
        <w:rPr>
          <w:color w:val="000000"/>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 а также</w:t>
      </w:r>
      <w:proofErr w:type="gramEnd"/>
      <w:r w:rsidRPr="002F0ABE">
        <w:rPr>
          <w:color w:val="000000"/>
        </w:rPr>
        <w:t xml:space="preserve"> описание и объем фармацевтических услуг.</w:t>
      </w:r>
    </w:p>
    <w:p w:rsidR="002F0ABE" w:rsidRPr="002F0ABE" w:rsidRDefault="002F0ABE" w:rsidP="002F0ABE">
      <w:pPr>
        <w:autoSpaceDE w:val="0"/>
        <w:autoSpaceDN w:val="0"/>
        <w:adjustRightInd w:val="0"/>
        <w:ind w:firstLine="708"/>
        <w:jc w:val="both"/>
        <w:rPr>
          <w:b/>
          <w:color w:val="000000"/>
        </w:rPr>
      </w:pPr>
    </w:p>
    <w:p w:rsidR="002F0ABE" w:rsidRPr="002F0ABE" w:rsidRDefault="002F0ABE" w:rsidP="002F0ABE">
      <w:pPr>
        <w:autoSpaceDE w:val="0"/>
        <w:autoSpaceDN w:val="0"/>
        <w:adjustRightInd w:val="0"/>
        <w:ind w:firstLine="708"/>
        <w:jc w:val="both"/>
        <w:rPr>
          <w:color w:val="000000"/>
        </w:rPr>
      </w:pPr>
      <w:r w:rsidRPr="002F0ABE">
        <w:rPr>
          <w:b/>
          <w:color w:val="000000"/>
        </w:rPr>
        <w:lastRenderedPageBreak/>
        <w:t>8.</w:t>
      </w:r>
      <w:r w:rsidRPr="002F0ABE">
        <w:rPr>
          <w:color w:val="000000"/>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2F0ABE" w:rsidRPr="002F0ABE" w:rsidRDefault="002F0ABE" w:rsidP="002F0ABE">
      <w:pPr>
        <w:autoSpaceDE w:val="0"/>
        <w:autoSpaceDN w:val="0"/>
        <w:adjustRightInd w:val="0"/>
        <w:ind w:firstLine="708"/>
        <w:jc w:val="both"/>
        <w:rPr>
          <w:color w:val="000000"/>
        </w:rPr>
      </w:pPr>
      <w:r w:rsidRPr="002F0ABE">
        <w:rPr>
          <w:b/>
          <w:color w:val="000000"/>
        </w:rPr>
        <w:t xml:space="preserve">8. </w:t>
      </w:r>
      <w:r w:rsidRPr="002F0ABE">
        <w:rPr>
          <w:color w:val="000000"/>
        </w:rPr>
        <w:t xml:space="preserve"> </w:t>
      </w:r>
      <w:r w:rsidRPr="002F0ABE">
        <w:rPr>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2F0ABE">
        <w:rPr>
          <w:color w:val="000000"/>
        </w:rPr>
        <w:t>с даты завершения</w:t>
      </w:r>
      <w:proofErr w:type="gramEnd"/>
      <w:r w:rsidRPr="002F0ABE">
        <w:rPr>
          <w:color w:val="000000"/>
        </w:rPr>
        <w:t xml:space="preserve"> приема ценовых предложений. </w:t>
      </w:r>
    </w:p>
    <w:p w:rsidR="002F0ABE" w:rsidRPr="002F0ABE" w:rsidRDefault="002F0ABE" w:rsidP="002F0ABE">
      <w:pPr>
        <w:autoSpaceDE w:val="0"/>
        <w:autoSpaceDN w:val="0"/>
        <w:adjustRightInd w:val="0"/>
        <w:ind w:firstLine="708"/>
        <w:jc w:val="both"/>
        <w:rPr>
          <w:color w:val="000000"/>
        </w:rPr>
      </w:pPr>
      <w:r w:rsidRPr="002F0ABE">
        <w:rPr>
          <w:color w:val="000000"/>
        </w:rPr>
        <w:t xml:space="preserve">Протокол размещается на </w:t>
      </w:r>
      <w:proofErr w:type="spellStart"/>
      <w:r w:rsidRPr="002F0ABE">
        <w:rPr>
          <w:color w:val="000000"/>
        </w:rPr>
        <w:t>интернет-ресурсе</w:t>
      </w:r>
      <w:proofErr w:type="spellEnd"/>
      <w:r w:rsidRPr="002F0ABE">
        <w:rPr>
          <w:color w:val="000000"/>
        </w:rPr>
        <w:t xml:space="preserve"> заказчика или организатора закупа.</w:t>
      </w:r>
    </w:p>
    <w:p w:rsidR="002F0ABE" w:rsidRPr="002F0ABE" w:rsidRDefault="002F0ABE" w:rsidP="002F0ABE">
      <w:pPr>
        <w:autoSpaceDE w:val="0"/>
        <w:autoSpaceDN w:val="0"/>
        <w:adjustRightInd w:val="0"/>
        <w:ind w:firstLine="708"/>
        <w:jc w:val="both"/>
        <w:rPr>
          <w:color w:val="000000"/>
        </w:rPr>
      </w:pPr>
      <w:r w:rsidRPr="002F0ABE">
        <w:rPr>
          <w:b/>
          <w:color w:val="000000"/>
        </w:rPr>
        <w:t xml:space="preserve">9. </w:t>
      </w:r>
      <w:r w:rsidRPr="002F0ABE">
        <w:rPr>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2F0ABE" w:rsidRPr="002F0ABE" w:rsidRDefault="002F0ABE" w:rsidP="002F0ABE">
      <w:pPr>
        <w:autoSpaceDE w:val="0"/>
        <w:autoSpaceDN w:val="0"/>
        <w:adjustRightInd w:val="0"/>
        <w:ind w:firstLine="708"/>
        <w:jc w:val="both"/>
        <w:rPr>
          <w:color w:val="000000"/>
        </w:rPr>
      </w:pPr>
    </w:p>
    <w:p w:rsidR="002F0ABE" w:rsidRPr="002F0ABE" w:rsidRDefault="002F0ABE" w:rsidP="002F0ABE">
      <w:pPr>
        <w:autoSpaceDE w:val="0"/>
        <w:autoSpaceDN w:val="0"/>
        <w:adjustRightInd w:val="0"/>
        <w:jc w:val="both"/>
        <w:rPr>
          <w:color w:val="000000"/>
        </w:rPr>
      </w:pPr>
      <w:r w:rsidRPr="002F0ABE">
        <w:rPr>
          <w:b/>
          <w:color w:val="000000"/>
        </w:rPr>
        <w:t xml:space="preserve">             10.</w:t>
      </w:r>
      <w:r w:rsidRPr="002F0ABE">
        <w:rPr>
          <w:color w:val="000000"/>
        </w:rPr>
        <w:t xml:space="preserve">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2F0ABE" w:rsidRPr="002F0ABE" w:rsidRDefault="002F0ABE" w:rsidP="002F0ABE">
      <w:pPr>
        <w:autoSpaceDE w:val="0"/>
        <w:autoSpaceDN w:val="0"/>
        <w:adjustRightInd w:val="0"/>
        <w:jc w:val="both"/>
        <w:rPr>
          <w:color w:val="000000"/>
        </w:rPr>
      </w:pPr>
    </w:p>
    <w:p w:rsidR="002F0ABE" w:rsidRPr="002F0ABE" w:rsidRDefault="002F0ABE" w:rsidP="002F0ABE">
      <w:pPr>
        <w:autoSpaceDE w:val="0"/>
        <w:autoSpaceDN w:val="0"/>
        <w:adjustRightInd w:val="0"/>
        <w:jc w:val="both"/>
        <w:rPr>
          <w:color w:val="000000"/>
        </w:rPr>
      </w:pPr>
      <w:r w:rsidRPr="002F0ABE">
        <w:rPr>
          <w:b/>
          <w:color w:val="000000"/>
        </w:rPr>
        <w:t xml:space="preserve">            11.</w:t>
      </w:r>
      <w:r w:rsidRPr="002F0ABE">
        <w:rPr>
          <w:color w:val="000000"/>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13 настоящего объявления, заказчик или организатор закупа принимает решение о признании такого потенциального поставщика победителем закупа.</w:t>
      </w:r>
    </w:p>
    <w:p w:rsidR="002F0ABE" w:rsidRPr="002F0ABE" w:rsidRDefault="002F0ABE" w:rsidP="002F0ABE">
      <w:pPr>
        <w:autoSpaceDE w:val="0"/>
        <w:autoSpaceDN w:val="0"/>
        <w:adjustRightInd w:val="0"/>
        <w:jc w:val="both"/>
        <w:rPr>
          <w:color w:val="000000"/>
        </w:rPr>
      </w:pPr>
    </w:p>
    <w:p w:rsidR="002F0ABE" w:rsidRPr="002F0ABE" w:rsidRDefault="002F0ABE" w:rsidP="002F0ABE">
      <w:pPr>
        <w:autoSpaceDE w:val="0"/>
        <w:autoSpaceDN w:val="0"/>
        <w:adjustRightInd w:val="0"/>
        <w:ind w:firstLine="708"/>
        <w:rPr>
          <w:color w:val="000000"/>
        </w:rPr>
      </w:pPr>
      <w:r w:rsidRPr="002F0ABE">
        <w:rPr>
          <w:b/>
          <w:color w:val="000000"/>
        </w:rPr>
        <w:t>12.</w:t>
      </w:r>
      <w:r w:rsidRPr="002F0ABE">
        <w:rPr>
          <w:color w:val="000000"/>
        </w:rPr>
        <w:t xml:space="preserve"> При отсутствии ценовых предложений, закуп способом запроса ценовых предложений признается несостоявшимся.</w:t>
      </w:r>
    </w:p>
    <w:p w:rsidR="002F0ABE" w:rsidRPr="002F0ABE" w:rsidRDefault="002F0ABE" w:rsidP="002F0ABE">
      <w:pPr>
        <w:autoSpaceDE w:val="0"/>
        <w:autoSpaceDN w:val="0"/>
        <w:adjustRightInd w:val="0"/>
        <w:ind w:firstLine="708"/>
        <w:rPr>
          <w:color w:val="000000"/>
        </w:rPr>
      </w:pPr>
    </w:p>
    <w:p w:rsidR="002F0ABE" w:rsidRPr="002F0ABE" w:rsidRDefault="002F0ABE" w:rsidP="002F0ABE">
      <w:pPr>
        <w:autoSpaceDE w:val="0"/>
        <w:autoSpaceDN w:val="0"/>
        <w:adjustRightInd w:val="0"/>
        <w:ind w:firstLine="708"/>
        <w:jc w:val="both"/>
        <w:rPr>
          <w:b/>
          <w:color w:val="000000"/>
        </w:rPr>
      </w:pPr>
      <w:r w:rsidRPr="002F0ABE">
        <w:rPr>
          <w:b/>
          <w:color w:val="000000"/>
        </w:rPr>
        <w:t>13.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2F0ABE" w:rsidRPr="002F0ABE" w:rsidRDefault="002F0ABE" w:rsidP="002F0ABE">
      <w:pPr>
        <w:autoSpaceDE w:val="0"/>
        <w:autoSpaceDN w:val="0"/>
        <w:adjustRightInd w:val="0"/>
        <w:ind w:firstLine="708"/>
        <w:jc w:val="both"/>
        <w:rPr>
          <w:b/>
          <w:color w:val="000000"/>
        </w:rPr>
      </w:pPr>
    </w:p>
    <w:p w:rsidR="002F0ABE" w:rsidRPr="002F0ABE" w:rsidRDefault="002F0ABE" w:rsidP="002F0ABE">
      <w:pPr>
        <w:jc w:val="both"/>
      </w:pPr>
      <w:proofErr w:type="gramStart"/>
      <w:r w:rsidRPr="002F0ABE">
        <w:rPr>
          <w:color w:val="000000"/>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2F0ABE">
        <w:rPr>
          <w:color w:val="000000"/>
        </w:rPr>
        <w:t>прекурсоров</w:t>
      </w:r>
      <w:proofErr w:type="spellEnd"/>
      <w:r w:rsidRPr="002F0ABE">
        <w:rPr>
          <w:color w:val="000000"/>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2F0ABE">
        <w:rPr>
          <w:color w:val="000000"/>
        </w:rPr>
        <w:t xml:space="preserve"> </w:t>
      </w:r>
      <w:proofErr w:type="gramStart"/>
      <w:r w:rsidRPr="002F0ABE">
        <w:rPr>
          <w:color w:val="000000"/>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2F0ABE">
        <w:rPr>
          <w:color w:val="000000"/>
        </w:rPr>
        <w:t>прекурсоров</w:t>
      </w:r>
      <w:proofErr w:type="spellEnd"/>
      <w:r w:rsidRPr="002F0ABE">
        <w:rPr>
          <w:color w:val="00000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2F0ABE" w:rsidRPr="002F0ABE" w:rsidRDefault="002F0ABE" w:rsidP="002F0ABE">
      <w:pPr>
        <w:autoSpaceDE w:val="0"/>
        <w:autoSpaceDN w:val="0"/>
        <w:adjustRightInd w:val="0"/>
        <w:jc w:val="both"/>
        <w:rPr>
          <w:color w:val="000000"/>
        </w:rPr>
      </w:pPr>
    </w:p>
    <w:p w:rsidR="002F0ABE" w:rsidRPr="002F0ABE" w:rsidRDefault="002F0ABE" w:rsidP="002F0ABE">
      <w:pPr>
        <w:autoSpaceDE w:val="0"/>
        <w:autoSpaceDN w:val="0"/>
        <w:adjustRightInd w:val="0"/>
        <w:jc w:val="both"/>
        <w:rPr>
          <w:color w:val="000000"/>
        </w:rPr>
      </w:pPr>
      <w:r w:rsidRPr="002F0ABE">
        <w:rPr>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2F0ABE" w:rsidRPr="002F0ABE" w:rsidRDefault="002F0ABE" w:rsidP="002F0ABE">
      <w:pPr>
        <w:autoSpaceDE w:val="0"/>
        <w:autoSpaceDN w:val="0"/>
        <w:adjustRightInd w:val="0"/>
        <w:jc w:val="both"/>
        <w:rPr>
          <w:color w:val="000000"/>
        </w:rPr>
      </w:pPr>
    </w:p>
    <w:p w:rsidR="002F0ABE" w:rsidRPr="002F0ABE" w:rsidRDefault="002F0ABE" w:rsidP="002F0ABE">
      <w:pPr>
        <w:jc w:val="both"/>
      </w:pPr>
      <w:r w:rsidRPr="002F0ABE">
        <w:rPr>
          <w:color w:val="00000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2F0ABE" w:rsidRPr="002F0ABE" w:rsidRDefault="002F0ABE" w:rsidP="002F0ABE">
      <w:pPr>
        <w:autoSpaceDE w:val="0"/>
        <w:autoSpaceDN w:val="0"/>
        <w:adjustRightInd w:val="0"/>
        <w:jc w:val="both"/>
        <w:rPr>
          <w:color w:val="000000"/>
        </w:rPr>
      </w:pPr>
    </w:p>
    <w:p w:rsidR="002F0ABE" w:rsidRPr="002F0ABE" w:rsidRDefault="002F0ABE" w:rsidP="002F0ABE">
      <w:pPr>
        <w:autoSpaceDE w:val="0"/>
        <w:autoSpaceDN w:val="0"/>
        <w:adjustRightInd w:val="0"/>
        <w:jc w:val="both"/>
        <w:rPr>
          <w:color w:val="000000"/>
        </w:rPr>
      </w:pPr>
      <w:r w:rsidRPr="002F0ABE">
        <w:rPr>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2F0ABE" w:rsidRPr="002F0ABE" w:rsidRDefault="002F0ABE" w:rsidP="002F0ABE">
      <w:pPr>
        <w:jc w:val="both"/>
        <w:rPr>
          <w:color w:val="000000"/>
        </w:rPr>
      </w:pPr>
    </w:p>
    <w:p w:rsidR="002F0ABE" w:rsidRPr="002F0ABE" w:rsidRDefault="002F0ABE" w:rsidP="002F0ABE">
      <w:pPr>
        <w:jc w:val="both"/>
      </w:pPr>
      <w:r w:rsidRPr="002F0ABE">
        <w:rPr>
          <w:color w:val="000000"/>
        </w:rPr>
        <w:t xml:space="preserve">5) сведения об отсутствии (наличии) задолженности, учет по которым ведется в органах государственных доходов, полученные посредством </w:t>
      </w:r>
      <w:proofErr w:type="spellStart"/>
      <w:r w:rsidRPr="002F0ABE">
        <w:rPr>
          <w:color w:val="000000"/>
        </w:rPr>
        <w:t>веб-портала</w:t>
      </w:r>
      <w:proofErr w:type="spellEnd"/>
      <w:r w:rsidRPr="002F0ABE">
        <w:rPr>
          <w:color w:val="000000"/>
        </w:rPr>
        <w:t xml:space="preserve"> "электронного правительства" или </w:t>
      </w:r>
      <w:proofErr w:type="spellStart"/>
      <w:r w:rsidRPr="002F0ABE">
        <w:rPr>
          <w:color w:val="000000"/>
        </w:rPr>
        <w:t>веб-приложения</w:t>
      </w:r>
      <w:proofErr w:type="spellEnd"/>
      <w:r w:rsidRPr="002F0ABE">
        <w:rPr>
          <w:color w:val="000000"/>
        </w:rPr>
        <w:t xml:space="preserve"> "кабинет налогоплательщика";</w:t>
      </w:r>
    </w:p>
    <w:p w:rsidR="002F0ABE" w:rsidRPr="002F0ABE" w:rsidRDefault="002F0ABE" w:rsidP="002F0ABE">
      <w:pPr>
        <w:autoSpaceDE w:val="0"/>
        <w:autoSpaceDN w:val="0"/>
        <w:adjustRightInd w:val="0"/>
        <w:jc w:val="both"/>
        <w:rPr>
          <w:color w:val="000000"/>
        </w:rPr>
      </w:pPr>
    </w:p>
    <w:p w:rsidR="002F0ABE" w:rsidRPr="002F0ABE" w:rsidRDefault="002F0ABE" w:rsidP="002F0ABE">
      <w:pPr>
        <w:jc w:val="both"/>
      </w:pPr>
      <w:r w:rsidRPr="002F0ABE">
        <w:rPr>
          <w:color w:val="00000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2F0ABE" w:rsidRPr="002F0ABE" w:rsidRDefault="002F0ABE" w:rsidP="002F0ABE">
      <w:pPr>
        <w:autoSpaceDE w:val="0"/>
        <w:autoSpaceDN w:val="0"/>
        <w:adjustRightInd w:val="0"/>
        <w:jc w:val="both"/>
        <w:rPr>
          <w:color w:val="000000"/>
        </w:rPr>
      </w:pPr>
    </w:p>
    <w:p w:rsidR="002F0ABE" w:rsidRPr="002F0ABE" w:rsidRDefault="002F0ABE" w:rsidP="002F0ABE">
      <w:pPr>
        <w:autoSpaceDE w:val="0"/>
        <w:autoSpaceDN w:val="0"/>
        <w:adjustRightInd w:val="0"/>
        <w:jc w:val="both"/>
        <w:rPr>
          <w:color w:val="000000"/>
        </w:rPr>
      </w:pPr>
      <w:r w:rsidRPr="002F0ABE">
        <w:rPr>
          <w:b/>
          <w:color w:val="000000"/>
        </w:rPr>
        <w:t>14</w:t>
      </w:r>
      <w:r w:rsidRPr="002F0ABE">
        <w:rPr>
          <w:color w:val="000000"/>
        </w:rPr>
        <w:t>. В случае несоответствия победителя квалификационным требованиям, закуп способом ценовых предложений признается несостоявшимся.</w:t>
      </w:r>
    </w:p>
    <w:p w:rsidR="002F0ABE" w:rsidRPr="002F0ABE" w:rsidRDefault="002F0ABE" w:rsidP="002F0ABE">
      <w:pPr>
        <w:autoSpaceDE w:val="0"/>
        <w:autoSpaceDN w:val="0"/>
        <w:adjustRightInd w:val="0"/>
        <w:jc w:val="both"/>
        <w:rPr>
          <w:color w:val="000000"/>
        </w:rPr>
      </w:pPr>
    </w:p>
    <w:p w:rsidR="002F0ABE" w:rsidRPr="002F0ABE" w:rsidRDefault="002F0ABE" w:rsidP="002F0ABE">
      <w:pPr>
        <w:autoSpaceDE w:val="0"/>
        <w:autoSpaceDN w:val="0"/>
        <w:adjustRightInd w:val="0"/>
        <w:jc w:val="both"/>
        <w:rPr>
          <w:color w:val="000000"/>
        </w:rPr>
      </w:pPr>
      <w:r w:rsidRPr="002F0ABE">
        <w:rPr>
          <w:b/>
          <w:color w:val="000000"/>
        </w:rPr>
        <w:t>15.</w:t>
      </w:r>
      <w:r w:rsidRPr="002F0ABE">
        <w:rPr>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2F0ABE" w:rsidRPr="002F0ABE" w:rsidRDefault="002F0ABE" w:rsidP="002F0ABE">
      <w:pPr>
        <w:autoSpaceDE w:val="0"/>
        <w:autoSpaceDN w:val="0"/>
        <w:adjustRightInd w:val="0"/>
        <w:ind w:firstLine="708"/>
        <w:jc w:val="both"/>
        <w:rPr>
          <w:color w:val="000000"/>
        </w:rPr>
      </w:pPr>
    </w:p>
    <w:p w:rsidR="002F0ABE" w:rsidRPr="002F0ABE" w:rsidRDefault="002F0ABE" w:rsidP="002F0ABE">
      <w:pPr>
        <w:autoSpaceDE w:val="0"/>
        <w:autoSpaceDN w:val="0"/>
        <w:adjustRightInd w:val="0"/>
        <w:jc w:val="both"/>
        <w:rPr>
          <w:color w:val="000000"/>
        </w:rPr>
      </w:pPr>
      <w:r w:rsidRPr="002F0ABE">
        <w:rPr>
          <w:color w:val="000000"/>
        </w:rPr>
        <w:t xml:space="preserve"> </w:t>
      </w:r>
      <w:r w:rsidRPr="002F0ABE">
        <w:rPr>
          <w:b/>
          <w:color w:val="000000"/>
        </w:rPr>
        <w:t>16.</w:t>
      </w:r>
      <w:r w:rsidRPr="002F0ABE">
        <w:rPr>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w:t>
      </w:r>
    </w:p>
    <w:p w:rsidR="002F0ABE" w:rsidRPr="002F0ABE" w:rsidRDefault="002F0ABE" w:rsidP="002F0ABE">
      <w:pPr>
        <w:autoSpaceDE w:val="0"/>
        <w:autoSpaceDN w:val="0"/>
        <w:adjustRightInd w:val="0"/>
        <w:jc w:val="both"/>
        <w:rPr>
          <w:color w:val="000000"/>
        </w:rPr>
      </w:pPr>
    </w:p>
    <w:p w:rsidR="002F0ABE" w:rsidRPr="002F0ABE" w:rsidRDefault="002F0ABE" w:rsidP="002F0ABE">
      <w:pPr>
        <w:autoSpaceDE w:val="0"/>
        <w:autoSpaceDN w:val="0"/>
        <w:adjustRightInd w:val="0"/>
        <w:jc w:val="both"/>
        <w:rPr>
          <w:color w:val="000000"/>
        </w:rPr>
      </w:pPr>
      <w:r w:rsidRPr="002F0ABE">
        <w:rPr>
          <w:b/>
          <w:color w:val="000000"/>
        </w:rPr>
        <w:t>17.</w:t>
      </w:r>
      <w:r w:rsidRPr="002F0ABE">
        <w:rPr>
          <w:color w:val="000000"/>
        </w:rPr>
        <w:t xml:space="preserve">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252605" w:rsidRPr="002F0ABE" w:rsidRDefault="00252605" w:rsidP="00252605">
      <w:pPr>
        <w:autoSpaceDE w:val="0"/>
        <w:autoSpaceDN w:val="0"/>
        <w:adjustRightInd w:val="0"/>
        <w:jc w:val="both"/>
        <w:rPr>
          <w:color w:val="000000"/>
          <w:lang w:val="kk-KZ"/>
        </w:rPr>
      </w:pPr>
    </w:p>
    <w:p w:rsidR="005770D3" w:rsidRPr="002F0ABE" w:rsidRDefault="005770D3" w:rsidP="00252605">
      <w:pPr>
        <w:autoSpaceDE w:val="0"/>
        <w:autoSpaceDN w:val="0"/>
        <w:adjustRightInd w:val="0"/>
        <w:jc w:val="both"/>
        <w:rPr>
          <w:color w:val="000000"/>
          <w:lang w:val="kk-KZ"/>
        </w:rPr>
      </w:pPr>
    </w:p>
    <w:p w:rsidR="005770D3" w:rsidRPr="002F0ABE" w:rsidRDefault="00994A76" w:rsidP="00A679A7">
      <w:pPr>
        <w:autoSpaceDE w:val="0"/>
        <w:autoSpaceDN w:val="0"/>
        <w:adjustRightInd w:val="0"/>
        <w:jc w:val="center"/>
        <w:rPr>
          <w:bCs/>
        </w:rPr>
      </w:pPr>
      <w:r w:rsidRPr="002F0ABE">
        <w:rPr>
          <w:b/>
          <w:color w:val="000000"/>
        </w:rPr>
        <w:t>Директор</w:t>
      </w:r>
      <w:r w:rsidR="00252605" w:rsidRPr="002F0ABE">
        <w:rPr>
          <w:b/>
        </w:rPr>
        <w:tab/>
      </w:r>
      <w:r w:rsidRPr="002F0ABE">
        <w:rPr>
          <w:b/>
        </w:rPr>
        <w:t xml:space="preserve">             </w:t>
      </w:r>
      <w:r w:rsidR="005770D3" w:rsidRPr="002F0ABE">
        <w:rPr>
          <w:b/>
        </w:rPr>
        <w:t xml:space="preserve">                                 </w:t>
      </w:r>
      <w:r w:rsidR="00252605" w:rsidRPr="002F0ABE">
        <w:rPr>
          <w:b/>
        </w:rPr>
        <w:tab/>
      </w:r>
      <w:proofErr w:type="spellStart"/>
      <w:r w:rsidRPr="002F0ABE">
        <w:rPr>
          <w:b/>
        </w:rPr>
        <w:t>Махашев</w:t>
      </w:r>
      <w:proofErr w:type="spellEnd"/>
      <w:r w:rsidRPr="002F0ABE">
        <w:rPr>
          <w:b/>
        </w:rPr>
        <w:t xml:space="preserve"> Ж.Р.</w:t>
      </w:r>
    </w:p>
    <w:p w:rsidR="006E38EB" w:rsidRPr="002F0ABE" w:rsidRDefault="006E38EB" w:rsidP="00252605">
      <w:pPr>
        <w:pStyle w:val="3"/>
        <w:shd w:val="clear" w:color="auto" w:fill="FFFFFF"/>
        <w:spacing w:before="0" w:beforeAutospacing="0" w:after="0" w:afterAutospacing="0"/>
        <w:jc w:val="center"/>
        <w:textAlignment w:val="baseline"/>
        <w:rPr>
          <w:bCs w:val="0"/>
          <w:sz w:val="24"/>
          <w:szCs w:val="24"/>
        </w:rPr>
      </w:pPr>
    </w:p>
    <w:p w:rsidR="00A8095A" w:rsidRDefault="00A8095A" w:rsidP="00252605">
      <w:pPr>
        <w:pStyle w:val="3"/>
        <w:shd w:val="clear" w:color="auto" w:fill="FFFFFF"/>
        <w:spacing w:before="0" w:beforeAutospacing="0" w:after="0" w:afterAutospacing="0"/>
        <w:jc w:val="center"/>
        <w:textAlignment w:val="baseline"/>
        <w:rPr>
          <w:bCs w:val="0"/>
          <w:sz w:val="28"/>
          <w:szCs w:val="28"/>
        </w:rPr>
      </w:pPr>
    </w:p>
    <w:p w:rsidR="00F65EB2" w:rsidRDefault="00F65EB2" w:rsidP="00252605">
      <w:pPr>
        <w:pStyle w:val="3"/>
        <w:shd w:val="clear" w:color="auto" w:fill="FFFFFF"/>
        <w:spacing w:before="0" w:beforeAutospacing="0" w:after="0" w:afterAutospacing="0"/>
        <w:jc w:val="center"/>
        <w:textAlignment w:val="baseline"/>
        <w:rPr>
          <w:bCs w:val="0"/>
          <w:sz w:val="28"/>
          <w:szCs w:val="28"/>
        </w:rPr>
      </w:pPr>
    </w:p>
    <w:p w:rsidR="00F65EB2" w:rsidRDefault="00F65EB2" w:rsidP="00252605">
      <w:pPr>
        <w:pStyle w:val="3"/>
        <w:shd w:val="clear" w:color="auto" w:fill="FFFFFF"/>
        <w:spacing w:before="0" w:beforeAutospacing="0" w:after="0" w:afterAutospacing="0"/>
        <w:jc w:val="center"/>
        <w:textAlignment w:val="baseline"/>
        <w:rPr>
          <w:bCs w:val="0"/>
          <w:sz w:val="28"/>
          <w:szCs w:val="28"/>
        </w:rPr>
      </w:pPr>
    </w:p>
    <w:p w:rsidR="00F65EB2" w:rsidRDefault="00F65EB2" w:rsidP="00252605">
      <w:pPr>
        <w:pStyle w:val="3"/>
        <w:shd w:val="clear" w:color="auto" w:fill="FFFFFF"/>
        <w:spacing w:before="0" w:beforeAutospacing="0" w:after="0" w:afterAutospacing="0"/>
        <w:jc w:val="center"/>
        <w:textAlignment w:val="baseline"/>
        <w:rPr>
          <w:bCs w:val="0"/>
          <w:sz w:val="28"/>
          <w:szCs w:val="28"/>
        </w:rPr>
      </w:pPr>
    </w:p>
    <w:p w:rsidR="00F65EB2" w:rsidRDefault="00F65EB2" w:rsidP="00252605">
      <w:pPr>
        <w:pStyle w:val="3"/>
        <w:shd w:val="clear" w:color="auto" w:fill="FFFFFF"/>
        <w:spacing w:before="0" w:beforeAutospacing="0" w:after="0" w:afterAutospacing="0"/>
        <w:jc w:val="center"/>
        <w:textAlignment w:val="baseline"/>
        <w:rPr>
          <w:bCs w:val="0"/>
          <w:sz w:val="28"/>
          <w:szCs w:val="28"/>
        </w:rPr>
      </w:pPr>
    </w:p>
    <w:p w:rsidR="00F65EB2" w:rsidRDefault="00F65EB2" w:rsidP="00252605">
      <w:pPr>
        <w:pStyle w:val="3"/>
        <w:shd w:val="clear" w:color="auto" w:fill="FFFFFF"/>
        <w:spacing w:before="0" w:beforeAutospacing="0" w:after="0" w:afterAutospacing="0"/>
        <w:jc w:val="center"/>
        <w:textAlignment w:val="baseline"/>
        <w:rPr>
          <w:bCs w:val="0"/>
          <w:sz w:val="28"/>
          <w:szCs w:val="28"/>
        </w:rPr>
      </w:pPr>
    </w:p>
    <w:p w:rsidR="00F65EB2" w:rsidRDefault="00F65EB2" w:rsidP="00252605">
      <w:pPr>
        <w:pStyle w:val="3"/>
        <w:shd w:val="clear" w:color="auto" w:fill="FFFFFF"/>
        <w:spacing w:before="0" w:beforeAutospacing="0" w:after="0" w:afterAutospacing="0"/>
        <w:jc w:val="center"/>
        <w:textAlignment w:val="baseline"/>
        <w:rPr>
          <w:bCs w:val="0"/>
          <w:sz w:val="28"/>
          <w:szCs w:val="28"/>
        </w:rPr>
      </w:pPr>
    </w:p>
    <w:p w:rsidR="00F65EB2" w:rsidRDefault="00F65EB2" w:rsidP="00252605">
      <w:pPr>
        <w:pStyle w:val="3"/>
        <w:shd w:val="clear" w:color="auto" w:fill="FFFFFF"/>
        <w:spacing w:before="0" w:beforeAutospacing="0" w:after="0" w:afterAutospacing="0"/>
        <w:jc w:val="center"/>
        <w:textAlignment w:val="baseline"/>
        <w:rPr>
          <w:bCs w:val="0"/>
          <w:sz w:val="28"/>
          <w:szCs w:val="28"/>
        </w:rPr>
      </w:pPr>
    </w:p>
    <w:p w:rsidR="00892515" w:rsidRDefault="00892515" w:rsidP="00252605">
      <w:pPr>
        <w:pStyle w:val="3"/>
        <w:shd w:val="clear" w:color="auto" w:fill="FFFFFF"/>
        <w:spacing w:before="0" w:beforeAutospacing="0" w:after="0" w:afterAutospacing="0"/>
        <w:jc w:val="center"/>
        <w:textAlignment w:val="baseline"/>
        <w:rPr>
          <w:bCs w:val="0"/>
          <w:sz w:val="28"/>
          <w:szCs w:val="28"/>
        </w:rPr>
      </w:pPr>
    </w:p>
    <w:p w:rsidR="00892515" w:rsidRDefault="00892515" w:rsidP="00252605">
      <w:pPr>
        <w:pStyle w:val="3"/>
        <w:shd w:val="clear" w:color="auto" w:fill="FFFFFF"/>
        <w:spacing w:before="0" w:beforeAutospacing="0" w:after="0" w:afterAutospacing="0"/>
        <w:jc w:val="center"/>
        <w:textAlignment w:val="baseline"/>
        <w:rPr>
          <w:bCs w:val="0"/>
          <w:sz w:val="28"/>
          <w:szCs w:val="28"/>
        </w:rPr>
      </w:pPr>
    </w:p>
    <w:p w:rsidR="00892515" w:rsidRDefault="00892515" w:rsidP="00252605">
      <w:pPr>
        <w:pStyle w:val="3"/>
        <w:shd w:val="clear" w:color="auto" w:fill="FFFFFF"/>
        <w:spacing w:before="0" w:beforeAutospacing="0" w:after="0" w:afterAutospacing="0"/>
        <w:jc w:val="center"/>
        <w:textAlignment w:val="baseline"/>
        <w:rPr>
          <w:bCs w:val="0"/>
          <w:sz w:val="28"/>
          <w:szCs w:val="28"/>
        </w:rPr>
      </w:pPr>
    </w:p>
    <w:p w:rsidR="00892515" w:rsidRDefault="00892515" w:rsidP="00252605">
      <w:pPr>
        <w:pStyle w:val="3"/>
        <w:shd w:val="clear" w:color="auto" w:fill="FFFFFF"/>
        <w:spacing w:before="0" w:beforeAutospacing="0" w:after="0" w:afterAutospacing="0"/>
        <w:jc w:val="center"/>
        <w:textAlignment w:val="baseline"/>
        <w:rPr>
          <w:bCs w:val="0"/>
          <w:sz w:val="28"/>
          <w:szCs w:val="28"/>
        </w:rPr>
      </w:pPr>
    </w:p>
    <w:p w:rsidR="00F65EB2" w:rsidRDefault="00F65EB2" w:rsidP="00252605">
      <w:pPr>
        <w:pStyle w:val="3"/>
        <w:shd w:val="clear" w:color="auto" w:fill="FFFFFF"/>
        <w:spacing w:before="0" w:beforeAutospacing="0" w:after="0" w:afterAutospacing="0"/>
        <w:jc w:val="center"/>
        <w:textAlignment w:val="baseline"/>
        <w:rPr>
          <w:bCs w:val="0"/>
          <w:sz w:val="28"/>
          <w:szCs w:val="28"/>
        </w:rPr>
      </w:pPr>
    </w:p>
    <w:p w:rsidR="00F65EB2" w:rsidRDefault="00F65EB2" w:rsidP="00252605">
      <w:pPr>
        <w:pStyle w:val="3"/>
        <w:shd w:val="clear" w:color="auto" w:fill="FFFFFF"/>
        <w:spacing w:before="0" w:beforeAutospacing="0" w:after="0" w:afterAutospacing="0"/>
        <w:jc w:val="center"/>
        <w:textAlignment w:val="baseline"/>
        <w:rPr>
          <w:bCs w:val="0"/>
          <w:sz w:val="28"/>
          <w:szCs w:val="28"/>
        </w:rPr>
      </w:pPr>
    </w:p>
    <w:p w:rsidR="00F65EB2" w:rsidRDefault="00F65EB2" w:rsidP="00252605">
      <w:pPr>
        <w:pStyle w:val="3"/>
        <w:shd w:val="clear" w:color="auto" w:fill="FFFFFF"/>
        <w:spacing w:before="0" w:beforeAutospacing="0" w:after="0" w:afterAutospacing="0"/>
        <w:jc w:val="center"/>
        <w:textAlignment w:val="baseline"/>
        <w:rPr>
          <w:bCs w:val="0"/>
          <w:sz w:val="28"/>
          <w:szCs w:val="28"/>
        </w:rPr>
      </w:pPr>
    </w:p>
    <w:p w:rsidR="00F65EB2" w:rsidRDefault="00F65EB2" w:rsidP="00252605">
      <w:pPr>
        <w:pStyle w:val="3"/>
        <w:shd w:val="clear" w:color="auto" w:fill="FFFFFF"/>
        <w:spacing w:before="0" w:beforeAutospacing="0" w:after="0" w:afterAutospacing="0"/>
        <w:jc w:val="center"/>
        <w:textAlignment w:val="baseline"/>
        <w:rPr>
          <w:bCs w:val="0"/>
          <w:sz w:val="28"/>
          <w:szCs w:val="28"/>
        </w:rPr>
      </w:pPr>
    </w:p>
    <w:p w:rsidR="00F65EB2" w:rsidRDefault="00F65EB2" w:rsidP="00F65EB2">
      <w:pPr>
        <w:pStyle w:val="3"/>
        <w:shd w:val="clear" w:color="auto" w:fill="FFFFFF"/>
        <w:spacing w:before="0" w:beforeAutospacing="0" w:after="0" w:afterAutospacing="0"/>
        <w:jc w:val="center"/>
        <w:textAlignment w:val="baseline"/>
        <w:rPr>
          <w:bCs w:val="0"/>
          <w:sz w:val="28"/>
          <w:szCs w:val="28"/>
        </w:rPr>
      </w:pPr>
      <w:r>
        <w:rPr>
          <w:bCs w:val="0"/>
          <w:sz w:val="28"/>
          <w:szCs w:val="28"/>
        </w:rPr>
        <w:t>Форма ценового предложения</w:t>
      </w:r>
    </w:p>
    <w:p w:rsidR="00F65EB2" w:rsidRPr="001C563D" w:rsidRDefault="00F65EB2" w:rsidP="00F65EB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F65EB2" w:rsidRPr="00337659" w:rsidRDefault="00F65EB2" w:rsidP="00F65EB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F65EB2" w:rsidRPr="00F26FBB" w:rsidRDefault="00F65EB2" w:rsidP="00F65EB2">
      <w:pPr>
        <w:pStyle w:val="a5"/>
        <w:shd w:val="clear" w:color="auto" w:fill="FFFFFF"/>
        <w:spacing w:before="0" w:beforeAutospacing="0" w:after="0" w:afterAutospacing="0"/>
        <w:textAlignment w:val="baseline"/>
        <w:rPr>
          <w:b/>
          <w:spacing w:val="2"/>
          <w:sz w:val="28"/>
          <w:szCs w:val="28"/>
        </w:rPr>
      </w:pPr>
      <w:r w:rsidRPr="00364A3B">
        <w:rPr>
          <w:spacing w:val="2"/>
          <w:sz w:val="28"/>
          <w:szCs w:val="28"/>
        </w:rPr>
        <w:t>Лот № ____</w:t>
      </w:r>
    </w:p>
    <w:tbl>
      <w:tblPr>
        <w:tblW w:w="12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10128"/>
        <w:gridCol w:w="1795"/>
      </w:tblGrid>
      <w:tr w:rsidR="00F65EB2" w:rsidRPr="00F26FBB" w:rsidTr="001A6BB4">
        <w:tc>
          <w:tcPr>
            <w:tcW w:w="720" w:type="dxa"/>
            <w:shd w:val="clear" w:color="auto" w:fill="auto"/>
            <w:tcMar>
              <w:top w:w="45" w:type="dxa"/>
              <w:left w:w="75" w:type="dxa"/>
              <w:bottom w:w="45" w:type="dxa"/>
              <w:right w:w="75" w:type="dxa"/>
            </w:tcMar>
            <w:vAlign w:val="center"/>
            <w:hideMark/>
          </w:tcPr>
          <w:p w:rsidR="00F65EB2" w:rsidRPr="00F26FBB" w:rsidRDefault="00F65EB2" w:rsidP="001A6BB4">
            <w:pPr>
              <w:pStyle w:val="a5"/>
              <w:spacing w:before="0" w:beforeAutospacing="0" w:after="0" w:afterAutospacing="0"/>
              <w:jc w:val="center"/>
              <w:textAlignment w:val="baseline"/>
              <w:rPr>
                <w:b/>
                <w:spacing w:val="2"/>
              </w:rPr>
            </w:pPr>
            <w:r w:rsidRPr="00F26FBB">
              <w:rPr>
                <w:b/>
                <w:spacing w:val="2"/>
              </w:rPr>
              <w:t xml:space="preserve">№ </w:t>
            </w:r>
            <w:proofErr w:type="spellStart"/>
            <w:proofErr w:type="gramStart"/>
            <w:r w:rsidRPr="00F26FBB">
              <w:rPr>
                <w:b/>
                <w:spacing w:val="2"/>
              </w:rPr>
              <w:t>п</w:t>
            </w:r>
            <w:proofErr w:type="spellEnd"/>
            <w:proofErr w:type="gramEnd"/>
            <w:r w:rsidRPr="00F26FBB">
              <w:rPr>
                <w:b/>
                <w:spacing w:val="2"/>
              </w:rPr>
              <w:t>/</w:t>
            </w:r>
            <w:proofErr w:type="spellStart"/>
            <w:r w:rsidRPr="00F26FBB">
              <w:rPr>
                <w:b/>
                <w:spacing w:val="2"/>
              </w:rPr>
              <w:t>п</w:t>
            </w:r>
            <w:proofErr w:type="spellEnd"/>
          </w:p>
        </w:tc>
        <w:tc>
          <w:tcPr>
            <w:tcW w:w="10128" w:type="dxa"/>
            <w:shd w:val="clear" w:color="auto" w:fill="auto"/>
            <w:tcMar>
              <w:top w:w="45" w:type="dxa"/>
              <w:left w:w="75" w:type="dxa"/>
              <w:bottom w:w="45" w:type="dxa"/>
              <w:right w:w="75" w:type="dxa"/>
            </w:tcMar>
            <w:vAlign w:val="center"/>
            <w:hideMark/>
          </w:tcPr>
          <w:p w:rsidR="00F65EB2" w:rsidRPr="00F26FBB" w:rsidRDefault="00F65EB2" w:rsidP="001A6BB4">
            <w:pPr>
              <w:pStyle w:val="a5"/>
              <w:spacing w:before="0" w:beforeAutospacing="0" w:after="0" w:afterAutospacing="0"/>
              <w:jc w:val="center"/>
              <w:textAlignment w:val="baseline"/>
              <w:rPr>
                <w:b/>
                <w:spacing w:val="2"/>
              </w:rPr>
            </w:pPr>
            <w:r w:rsidRPr="00F26FBB">
              <w:rPr>
                <w:b/>
                <w:spacing w:val="2"/>
              </w:rPr>
              <w:t>Содержание</w:t>
            </w:r>
          </w:p>
        </w:tc>
        <w:tc>
          <w:tcPr>
            <w:tcW w:w="1795" w:type="dxa"/>
            <w:shd w:val="clear" w:color="auto" w:fill="auto"/>
            <w:tcMar>
              <w:top w:w="45" w:type="dxa"/>
              <w:left w:w="75" w:type="dxa"/>
              <w:bottom w:w="45" w:type="dxa"/>
              <w:right w:w="75" w:type="dxa"/>
            </w:tcMar>
            <w:vAlign w:val="center"/>
            <w:hideMark/>
          </w:tcPr>
          <w:p w:rsidR="00F65EB2" w:rsidRPr="00F26FBB" w:rsidRDefault="00F65EB2" w:rsidP="001A6BB4">
            <w:pPr>
              <w:ind w:firstLine="208"/>
              <w:jc w:val="center"/>
              <w:rPr>
                <w:b/>
              </w:rPr>
            </w:pPr>
            <w:r w:rsidRPr="00F26FBB">
              <w:rPr>
                <w:b/>
              </w:rPr>
              <w:t>Наименование товаров</w:t>
            </w:r>
          </w:p>
        </w:tc>
      </w:tr>
      <w:tr w:rsidR="00F65EB2" w:rsidRPr="00F26FBB" w:rsidTr="001A6BB4">
        <w:trPr>
          <w:trHeight w:val="347"/>
        </w:trPr>
        <w:tc>
          <w:tcPr>
            <w:tcW w:w="720" w:type="dxa"/>
            <w:shd w:val="clear" w:color="auto" w:fill="auto"/>
            <w:tcMar>
              <w:top w:w="45" w:type="dxa"/>
              <w:left w:w="75" w:type="dxa"/>
              <w:bottom w:w="45" w:type="dxa"/>
              <w:right w:w="75" w:type="dxa"/>
            </w:tcMar>
            <w:vAlign w:val="center"/>
            <w:hideMark/>
          </w:tcPr>
          <w:p w:rsidR="00F65EB2" w:rsidRPr="00F26FBB" w:rsidRDefault="00F65EB2" w:rsidP="001A6BB4">
            <w:pPr>
              <w:pStyle w:val="a5"/>
              <w:spacing w:before="0" w:beforeAutospacing="0" w:after="0" w:afterAutospacing="0"/>
              <w:jc w:val="center"/>
              <w:textAlignment w:val="baseline"/>
              <w:rPr>
                <w:b/>
                <w:spacing w:val="2"/>
              </w:rPr>
            </w:pPr>
            <w:r>
              <w:rPr>
                <w:b/>
                <w:spacing w:val="2"/>
              </w:rPr>
              <w:t>1</w:t>
            </w:r>
          </w:p>
        </w:tc>
        <w:tc>
          <w:tcPr>
            <w:tcW w:w="10128" w:type="dxa"/>
            <w:shd w:val="clear" w:color="auto" w:fill="auto"/>
            <w:tcMar>
              <w:top w:w="45" w:type="dxa"/>
              <w:left w:w="75" w:type="dxa"/>
              <w:bottom w:w="45" w:type="dxa"/>
              <w:right w:w="75" w:type="dxa"/>
            </w:tcMar>
            <w:vAlign w:val="center"/>
            <w:hideMark/>
          </w:tcPr>
          <w:p w:rsidR="00F65EB2" w:rsidRPr="00F26FBB" w:rsidRDefault="00F65EB2" w:rsidP="001A6BB4">
            <w:pPr>
              <w:pStyle w:val="a5"/>
              <w:spacing w:before="0" w:beforeAutospacing="0" w:after="0" w:afterAutospacing="0"/>
              <w:jc w:val="center"/>
              <w:textAlignment w:val="baseline"/>
              <w:rPr>
                <w:b/>
                <w:spacing w:val="2"/>
              </w:rPr>
            </w:pPr>
            <w:r>
              <w:rPr>
                <w:b/>
                <w:spacing w:val="2"/>
              </w:rPr>
              <w:t>2</w:t>
            </w:r>
          </w:p>
        </w:tc>
        <w:tc>
          <w:tcPr>
            <w:tcW w:w="1795" w:type="dxa"/>
            <w:shd w:val="clear" w:color="auto" w:fill="auto"/>
            <w:tcMar>
              <w:top w:w="45" w:type="dxa"/>
              <w:left w:w="75" w:type="dxa"/>
              <w:bottom w:w="45" w:type="dxa"/>
              <w:right w:w="75" w:type="dxa"/>
            </w:tcMar>
            <w:vAlign w:val="center"/>
            <w:hideMark/>
          </w:tcPr>
          <w:p w:rsidR="00F65EB2" w:rsidRPr="00F26FBB" w:rsidRDefault="00F65EB2" w:rsidP="001A6BB4">
            <w:pPr>
              <w:ind w:firstLine="208"/>
              <w:jc w:val="center"/>
              <w:rPr>
                <w:b/>
              </w:rPr>
            </w:pPr>
            <w:r>
              <w:rPr>
                <w:b/>
              </w:rPr>
              <w:t>3</w:t>
            </w:r>
          </w:p>
        </w:tc>
      </w:tr>
      <w:tr w:rsidR="00F65EB2" w:rsidRPr="00364A3B" w:rsidTr="001A6BB4">
        <w:tc>
          <w:tcPr>
            <w:tcW w:w="720" w:type="dxa"/>
            <w:shd w:val="clear" w:color="auto" w:fill="auto"/>
            <w:tcMar>
              <w:top w:w="45" w:type="dxa"/>
              <w:left w:w="75" w:type="dxa"/>
              <w:bottom w:w="45" w:type="dxa"/>
              <w:right w:w="75" w:type="dxa"/>
            </w:tcMar>
            <w:vAlign w:val="center"/>
            <w:hideMark/>
          </w:tcPr>
          <w:p w:rsidR="00F65EB2" w:rsidRPr="00364A3B" w:rsidRDefault="00F65EB2" w:rsidP="001A6BB4">
            <w:pPr>
              <w:pStyle w:val="a5"/>
              <w:spacing w:before="0" w:beforeAutospacing="0" w:after="0" w:afterAutospacing="0"/>
              <w:jc w:val="center"/>
              <w:textAlignment w:val="baseline"/>
              <w:rPr>
                <w:spacing w:val="2"/>
              </w:rPr>
            </w:pPr>
            <w:r w:rsidRPr="00364A3B">
              <w:rPr>
                <w:spacing w:val="2"/>
              </w:rPr>
              <w:t>1</w:t>
            </w:r>
          </w:p>
        </w:tc>
        <w:tc>
          <w:tcPr>
            <w:tcW w:w="10128" w:type="dxa"/>
            <w:shd w:val="clear" w:color="auto" w:fill="auto"/>
            <w:tcMar>
              <w:top w:w="45" w:type="dxa"/>
              <w:left w:w="75" w:type="dxa"/>
              <w:bottom w:w="45" w:type="dxa"/>
              <w:right w:w="75" w:type="dxa"/>
            </w:tcMar>
            <w:vAlign w:val="center"/>
            <w:hideMark/>
          </w:tcPr>
          <w:p w:rsidR="00F65EB2" w:rsidRPr="00364A3B" w:rsidRDefault="00F65EB2" w:rsidP="001A6BB4">
            <w:pPr>
              <w:pStyle w:val="a5"/>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F65EB2" w:rsidRPr="00364A3B" w:rsidRDefault="00F65EB2" w:rsidP="001A6BB4">
            <w:pPr>
              <w:ind w:firstLine="709"/>
              <w:jc w:val="center"/>
            </w:pPr>
          </w:p>
        </w:tc>
      </w:tr>
      <w:tr w:rsidR="00F65EB2" w:rsidRPr="00364A3B" w:rsidTr="001A6BB4">
        <w:tc>
          <w:tcPr>
            <w:tcW w:w="720" w:type="dxa"/>
            <w:shd w:val="clear" w:color="auto" w:fill="auto"/>
            <w:tcMar>
              <w:top w:w="45" w:type="dxa"/>
              <w:left w:w="75" w:type="dxa"/>
              <w:bottom w:w="45" w:type="dxa"/>
              <w:right w:w="75" w:type="dxa"/>
            </w:tcMar>
            <w:vAlign w:val="center"/>
            <w:hideMark/>
          </w:tcPr>
          <w:p w:rsidR="00F65EB2" w:rsidRPr="00364A3B" w:rsidRDefault="00F65EB2" w:rsidP="001A6BB4">
            <w:pPr>
              <w:pStyle w:val="a5"/>
              <w:spacing w:before="0" w:beforeAutospacing="0" w:after="0" w:afterAutospacing="0"/>
              <w:jc w:val="center"/>
              <w:textAlignment w:val="baseline"/>
              <w:rPr>
                <w:spacing w:val="2"/>
              </w:rPr>
            </w:pPr>
            <w:r w:rsidRPr="00364A3B">
              <w:rPr>
                <w:spacing w:val="2"/>
              </w:rPr>
              <w:t>2</w:t>
            </w:r>
          </w:p>
        </w:tc>
        <w:tc>
          <w:tcPr>
            <w:tcW w:w="10128" w:type="dxa"/>
            <w:shd w:val="clear" w:color="auto" w:fill="auto"/>
            <w:tcMar>
              <w:top w:w="45" w:type="dxa"/>
              <w:left w:w="75" w:type="dxa"/>
              <w:bottom w:w="45" w:type="dxa"/>
              <w:right w:w="75" w:type="dxa"/>
            </w:tcMar>
            <w:vAlign w:val="center"/>
            <w:hideMark/>
          </w:tcPr>
          <w:p w:rsidR="00F65EB2" w:rsidRPr="00364A3B" w:rsidRDefault="00F65EB2" w:rsidP="001A6BB4">
            <w:pPr>
              <w:pStyle w:val="a5"/>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F65EB2" w:rsidRPr="00364A3B" w:rsidRDefault="00F65EB2" w:rsidP="001A6BB4">
            <w:pPr>
              <w:ind w:firstLine="709"/>
              <w:jc w:val="center"/>
            </w:pPr>
          </w:p>
        </w:tc>
      </w:tr>
      <w:tr w:rsidR="00F65EB2" w:rsidRPr="00364A3B" w:rsidTr="001A6BB4">
        <w:tc>
          <w:tcPr>
            <w:tcW w:w="720" w:type="dxa"/>
            <w:shd w:val="clear" w:color="auto" w:fill="auto"/>
            <w:tcMar>
              <w:top w:w="45" w:type="dxa"/>
              <w:left w:w="75" w:type="dxa"/>
              <w:bottom w:w="45" w:type="dxa"/>
              <w:right w:w="75" w:type="dxa"/>
            </w:tcMar>
            <w:vAlign w:val="center"/>
            <w:hideMark/>
          </w:tcPr>
          <w:p w:rsidR="00F65EB2" w:rsidRPr="00364A3B" w:rsidRDefault="00F65EB2" w:rsidP="001A6BB4">
            <w:pPr>
              <w:pStyle w:val="a5"/>
              <w:spacing w:before="0" w:beforeAutospacing="0" w:after="0" w:afterAutospacing="0"/>
              <w:jc w:val="center"/>
              <w:textAlignment w:val="baseline"/>
              <w:rPr>
                <w:spacing w:val="2"/>
              </w:rPr>
            </w:pPr>
            <w:r w:rsidRPr="00364A3B">
              <w:rPr>
                <w:spacing w:val="2"/>
              </w:rPr>
              <w:t>3</w:t>
            </w:r>
          </w:p>
        </w:tc>
        <w:tc>
          <w:tcPr>
            <w:tcW w:w="10128" w:type="dxa"/>
            <w:shd w:val="clear" w:color="auto" w:fill="auto"/>
            <w:tcMar>
              <w:top w:w="45" w:type="dxa"/>
              <w:left w:w="75" w:type="dxa"/>
              <w:bottom w:w="45" w:type="dxa"/>
              <w:right w:w="75" w:type="dxa"/>
            </w:tcMar>
            <w:vAlign w:val="center"/>
            <w:hideMark/>
          </w:tcPr>
          <w:p w:rsidR="00F65EB2" w:rsidRPr="00364A3B" w:rsidRDefault="00F65EB2" w:rsidP="001A6BB4">
            <w:pPr>
              <w:pStyle w:val="a5"/>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F65EB2" w:rsidRPr="00364A3B" w:rsidRDefault="00F65EB2" w:rsidP="001A6BB4">
            <w:pPr>
              <w:ind w:firstLine="709"/>
              <w:jc w:val="center"/>
            </w:pPr>
          </w:p>
        </w:tc>
      </w:tr>
      <w:tr w:rsidR="00F65EB2" w:rsidRPr="00364A3B" w:rsidTr="001A6BB4">
        <w:tc>
          <w:tcPr>
            <w:tcW w:w="720" w:type="dxa"/>
            <w:shd w:val="clear" w:color="auto" w:fill="auto"/>
            <w:tcMar>
              <w:top w:w="45" w:type="dxa"/>
              <w:left w:w="75" w:type="dxa"/>
              <w:bottom w:w="45" w:type="dxa"/>
              <w:right w:w="75" w:type="dxa"/>
            </w:tcMar>
            <w:vAlign w:val="center"/>
            <w:hideMark/>
          </w:tcPr>
          <w:p w:rsidR="00F65EB2" w:rsidRPr="00364A3B" w:rsidRDefault="00F65EB2" w:rsidP="001A6BB4">
            <w:pPr>
              <w:pStyle w:val="a5"/>
              <w:spacing w:before="0" w:beforeAutospacing="0" w:after="0" w:afterAutospacing="0"/>
              <w:jc w:val="center"/>
              <w:textAlignment w:val="baseline"/>
              <w:rPr>
                <w:spacing w:val="2"/>
              </w:rPr>
            </w:pPr>
            <w:r w:rsidRPr="00364A3B">
              <w:rPr>
                <w:spacing w:val="2"/>
              </w:rPr>
              <w:t>4</w:t>
            </w:r>
          </w:p>
        </w:tc>
        <w:tc>
          <w:tcPr>
            <w:tcW w:w="10128" w:type="dxa"/>
            <w:shd w:val="clear" w:color="auto" w:fill="auto"/>
            <w:tcMar>
              <w:top w:w="45" w:type="dxa"/>
              <w:left w:w="75" w:type="dxa"/>
              <w:bottom w:w="45" w:type="dxa"/>
              <w:right w:w="75" w:type="dxa"/>
            </w:tcMar>
            <w:vAlign w:val="center"/>
            <w:hideMark/>
          </w:tcPr>
          <w:p w:rsidR="00F65EB2" w:rsidRPr="00364A3B" w:rsidRDefault="00F65EB2" w:rsidP="001A6BB4">
            <w:pPr>
              <w:pStyle w:val="a5"/>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F65EB2" w:rsidRPr="00364A3B" w:rsidRDefault="00F65EB2" w:rsidP="001A6BB4">
            <w:pPr>
              <w:ind w:firstLine="709"/>
              <w:jc w:val="center"/>
            </w:pPr>
          </w:p>
        </w:tc>
      </w:tr>
      <w:tr w:rsidR="00F65EB2" w:rsidRPr="00364A3B" w:rsidTr="001A6BB4">
        <w:tc>
          <w:tcPr>
            <w:tcW w:w="720" w:type="dxa"/>
            <w:shd w:val="clear" w:color="auto" w:fill="auto"/>
            <w:tcMar>
              <w:top w:w="45" w:type="dxa"/>
              <w:left w:w="75" w:type="dxa"/>
              <w:bottom w:w="45" w:type="dxa"/>
              <w:right w:w="75" w:type="dxa"/>
            </w:tcMar>
            <w:vAlign w:val="center"/>
            <w:hideMark/>
          </w:tcPr>
          <w:p w:rsidR="00F65EB2" w:rsidRPr="00364A3B" w:rsidRDefault="00F65EB2" w:rsidP="001A6BB4">
            <w:pPr>
              <w:pStyle w:val="a5"/>
              <w:spacing w:before="0" w:beforeAutospacing="0" w:after="0" w:afterAutospacing="0"/>
              <w:jc w:val="center"/>
              <w:textAlignment w:val="baseline"/>
              <w:rPr>
                <w:spacing w:val="2"/>
              </w:rPr>
            </w:pPr>
            <w:r w:rsidRPr="00364A3B">
              <w:rPr>
                <w:spacing w:val="2"/>
              </w:rPr>
              <w:t>5</w:t>
            </w:r>
          </w:p>
        </w:tc>
        <w:tc>
          <w:tcPr>
            <w:tcW w:w="10128" w:type="dxa"/>
            <w:shd w:val="clear" w:color="auto" w:fill="auto"/>
            <w:tcMar>
              <w:top w:w="45" w:type="dxa"/>
              <w:left w:w="75" w:type="dxa"/>
              <w:bottom w:w="45" w:type="dxa"/>
              <w:right w:w="75" w:type="dxa"/>
            </w:tcMar>
            <w:vAlign w:val="center"/>
            <w:hideMark/>
          </w:tcPr>
          <w:p w:rsidR="00F65EB2" w:rsidRPr="00364A3B" w:rsidRDefault="00F65EB2" w:rsidP="001A6BB4">
            <w:pPr>
              <w:pStyle w:val="a5"/>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F65EB2" w:rsidRPr="00364A3B" w:rsidRDefault="00F65EB2" w:rsidP="001A6BB4">
            <w:pPr>
              <w:ind w:firstLine="709"/>
              <w:jc w:val="center"/>
            </w:pPr>
          </w:p>
        </w:tc>
      </w:tr>
      <w:tr w:rsidR="00F65EB2" w:rsidRPr="00364A3B" w:rsidTr="001A6BB4">
        <w:tc>
          <w:tcPr>
            <w:tcW w:w="720" w:type="dxa"/>
            <w:shd w:val="clear" w:color="auto" w:fill="auto"/>
            <w:tcMar>
              <w:top w:w="45" w:type="dxa"/>
              <w:left w:w="75" w:type="dxa"/>
              <w:bottom w:w="45" w:type="dxa"/>
              <w:right w:w="75" w:type="dxa"/>
            </w:tcMar>
            <w:vAlign w:val="center"/>
            <w:hideMark/>
          </w:tcPr>
          <w:p w:rsidR="00F65EB2" w:rsidRPr="00364A3B" w:rsidRDefault="00F65EB2" w:rsidP="001A6BB4">
            <w:pPr>
              <w:pStyle w:val="a5"/>
              <w:spacing w:before="0" w:beforeAutospacing="0" w:after="0" w:afterAutospacing="0"/>
              <w:jc w:val="center"/>
              <w:textAlignment w:val="baseline"/>
              <w:rPr>
                <w:spacing w:val="2"/>
              </w:rPr>
            </w:pPr>
            <w:r w:rsidRPr="00364A3B">
              <w:rPr>
                <w:spacing w:val="2"/>
              </w:rPr>
              <w:t>6</w:t>
            </w:r>
          </w:p>
        </w:tc>
        <w:tc>
          <w:tcPr>
            <w:tcW w:w="10128" w:type="dxa"/>
            <w:shd w:val="clear" w:color="auto" w:fill="auto"/>
            <w:tcMar>
              <w:top w:w="45" w:type="dxa"/>
              <w:left w:w="75" w:type="dxa"/>
              <w:bottom w:w="45" w:type="dxa"/>
              <w:right w:w="75" w:type="dxa"/>
            </w:tcMar>
            <w:vAlign w:val="center"/>
            <w:hideMark/>
          </w:tcPr>
          <w:p w:rsidR="00F65EB2" w:rsidRPr="00364A3B" w:rsidRDefault="00F65EB2" w:rsidP="001A6BB4">
            <w:pPr>
              <w:pStyle w:val="a5"/>
              <w:spacing w:before="0" w:beforeAutospacing="0" w:after="0" w:afterAutospacing="0"/>
              <w:ind w:hanging="11"/>
              <w:textAlignment w:val="baseline"/>
              <w:rPr>
                <w:spacing w:val="2"/>
              </w:rPr>
            </w:pPr>
            <w:r w:rsidRPr="00364A3B">
              <w:rPr>
                <w:spacing w:val="2"/>
              </w:rPr>
              <w:t>Количество</w:t>
            </w:r>
            <w:r>
              <w:rPr>
                <w:spacing w:val="2"/>
              </w:rPr>
              <w:t xml:space="preserve"> (объем)</w:t>
            </w:r>
          </w:p>
        </w:tc>
        <w:tc>
          <w:tcPr>
            <w:tcW w:w="1795" w:type="dxa"/>
            <w:shd w:val="clear" w:color="auto" w:fill="auto"/>
            <w:tcMar>
              <w:top w:w="45" w:type="dxa"/>
              <w:left w:w="75" w:type="dxa"/>
              <w:bottom w:w="45" w:type="dxa"/>
              <w:right w:w="75" w:type="dxa"/>
            </w:tcMar>
            <w:vAlign w:val="center"/>
            <w:hideMark/>
          </w:tcPr>
          <w:p w:rsidR="00F65EB2" w:rsidRPr="00364A3B" w:rsidRDefault="00F65EB2" w:rsidP="001A6BB4">
            <w:pPr>
              <w:ind w:firstLine="709"/>
              <w:jc w:val="center"/>
            </w:pPr>
          </w:p>
        </w:tc>
      </w:tr>
      <w:tr w:rsidR="00F65EB2" w:rsidRPr="00364A3B" w:rsidTr="001A6BB4">
        <w:tc>
          <w:tcPr>
            <w:tcW w:w="720" w:type="dxa"/>
            <w:shd w:val="clear" w:color="auto" w:fill="auto"/>
            <w:tcMar>
              <w:top w:w="45" w:type="dxa"/>
              <w:left w:w="75" w:type="dxa"/>
              <w:bottom w:w="45" w:type="dxa"/>
              <w:right w:w="75" w:type="dxa"/>
            </w:tcMar>
            <w:vAlign w:val="center"/>
            <w:hideMark/>
          </w:tcPr>
          <w:p w:rsidR="00F65EB2" w:rsidRPr="00364A3B" w:rsidRDefault="00F65EB2" w:rsidP="001A6BB4">
            <w:pPr>
              <w:pStyle w:val="a5"/>
              <w:spacing w:before="0" w:beforeAutospacing="0" w:after="0" w:afterAutospacing="0"/>
              <w:jc w:val="center"/>
              <w:textAlignment w:val="baseline"/>
              <w:rPr>
                <w:spacing w:val="2"/>
              </w:rPr>
            </w:pPr>
            <w:r>
              <w:rPr>
                <w:spacing w:val="2"/>
              </w:rPr>
              <w:t>7</w:t>
            </w:r>
          </w:p>
        </w:tc>
        <w:tc>
          <w:tcPr>
            <w:tcW w:w="10128" w:type="dxa"/>
            <w:shd w:val="clear" w:color="auto" w:fill="auto"/>
            <w:tcMar>
              <w:top w:w="45" w:type="dxa"/>
              <w:left w:w="75" w:type="dxa"/>
              <w:bottom w:w="45" w:type="dxa"/>
              <w:right w:w="75" w:type="dxa"/>
            </w:tcMar>
            <w:vAlign w:val="center"/>
            <w:hideMark/>
          </w:tcPr>
          <w:p w:rsidR="00F65EB2" w:rsidRPr="00364A3B" w:rsidRDefault="00F65EB2" w:rsidP="001A6BB4">
            <w:pPr>
              <w:pStyle w:val="a5"/>
              <w:spacing w:before="0" w:beforeAutospacing="0" w:after="0" w:afterAutospacing="0"/>
              <w:ind w:hanging="11"/>
              <w:textAlignment w:val="baseline"/>
              <w:rPr>
                <w:spacing w:val="2"/>
              </w:rPr>
            </w:pPr>
            <w:r>
              <w:rPr>
                <w:spacing w:val="2"/>
              </w:rPr>
              <w:t xml:space="preserve">Всего цена = стр. 5 </w:t>
            </w:r>
            <w:proofErr w:type="spellStart"/>
            <w:r>
              <w:rPr>
                <w:spacing w:val="2"/>
              </w:rPr>
              <w:t>х</w:t>
            </w:r>
            <w:proofErr w:type="spellEnd"/>
            <w:r>
              <w:rPr>
                <w:spacing w:val="2"/>
              </w:rPr>
              <w:t xml:space="preserve"> стр. 6 </w:t>
            </w:r>
            <w:proofErr w:type="gramStart"/>
            <w:r>
              <w:rPr>
                <w:spacing w:val="2"/>
              </w:rPr>
              <w:t>в</w:t>
            </w:r>
            <w:proofErr w:type="gramEnd"/>
            <w:r>
              <w:rPr>
                <w:spacing w:val="2"/>
              </w:rPr>
              <w:t xml:space="preserve"> ________</w:t>
            </w:r>
          </w:p>
        </w:tc>
        <w:tc>
          <w:tcPr>
            <w:tcW w:w="1795" w:type="dxa"/>
            <w:shd w:val="clear" w:color="auto" w:fill="auto"/>
            <w:tcMar>
              <w:top w:w="45" w:type="dxa"/>
              <w:left w:w="75" w:type="dxa"/>
              <w:bottom w:w="45" w:type="dxa"/>
              <w:right w:w="75" w:type="dxa"/>
            </w:tcMar>
            <w:vAlign w:val="center"/>
            <w:hideMark/>
          </w:tcPr>
          <w:p w:rsidR="00F65EB2" w:rsidRPr="00364A3B" w:rsidRDefault="00F65EB2" w:rsidP="001A6BB4">
            <w:pPr>
              <w:ind w:firstLine="709"/>
              <w:jc w:val="center"/>
            </w:pPr>
          </w:p>
        </w:tc>
      </w:tr>
      <w:tr w:rsidR="00F65EB2" w:rsidRPr="00364A3B" w:rsidTr="001A6BB4">
        <w:tc>
          <w:tcPr>
            <w:tcW w:w="720" w:type="dxa"/>
            <w:shd w:val="clear" w:color="auto" w:fill="auto"/>
            <w:tcMar>
              <w:top w:w="45" w:type="dxa"/>
              <w:left w:w="75" w:type="dxa"/>
              <w:bottom w:w="45" w:type="dxa"/>
              <w:right w:w="75" w:type="dxa"/>
            </w:tcMar>
            <w:vAlign w:val="center"/>
            <w:hideMark/>
          </w:tcPr>
          <w:p w:rsidR="00F65EB2" w:rsidRPr="00364A3B" w:rsidRDefault="00F65EB2" w:rsidP="001A6BB4">
            <w:pPr>
              <w:pStyle w:val="a5"/>
              <w:spacing w:before="0" w:beforeAutospacing="0" w:after="0" w:afterAutospacing="0"/>
              <w:jc w:val="center"/>
              <w:textAlignment w:val="baseline"/>
              <w:rPr>
                <w:spacing w:val="2"/>
              </w:rPr>
            </w:pPr>
            <w:r>
              <w:rPr>
                <w:spacing w:val="2"/>
              </w:rPr>
              <w:t>8</w:t>
            </w:r>
          </w:p>
        </w:tc>
        <w:tc>
          <w:tcPr>
            <w:tcW w:w="10128" w:type="dxa"/>
            <w:shd w:val="clear" w:color="auto" w:fill="auto"/>
            <w:tcMar>
              <w:top w:w="45" w:type="dxa"/>
              <w:left w:w="75" w:type="dxa"/>
              <w:bottom w:w="45" w:type="dxa"/>
              <w:right w:w="75" w:type="dxa"/>
            </w:tcMar>
            <w:vAlign w:val="center"/>
            <w:hideMark/>
          </w:tcPr>
          <w:p w:rsidR="00F65EB2" w:rsidRPr="00364A3B" w:rsidRDefault="00F65EB2" w:rsidP="001A6BB4">
            <w:pPr>
              <w:pStyle w:val="a5"/>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F65EB2" w:rsidRPr="00364A3B" w:rsidRDefault="00F65EB2" w:rsidP="001A6BB4">
            <w:pPr>
              <w:ind w:firstLine="709"/>
              <w:jc w:val="center"/>
            </w:pPr>
          </w:p>
        </w:tc>
      </w:tr>
      <w:tr w:rsidR="00F65EB2" w:rsidRPr="00364A3B" w:rsidTr="001A6BB4">
        <w:trPr>
          <w:trHeight w:val="215"/>
        </w:trPr>
        <w:tc>
          <w:tcPr>
            <w:tcW w:w="720" w:type="dxa"/>
            <w:shd w:val="clear" w:color="auto" w:fill="auto"/>
            <w:tcMar>
              <w:top w:w="45" w:type="dxa"/>
              <w:left w:w="75" w:type="dxa"/>
              <w:bottom w:w="45" w:type="dxa"/>
              <w:right w:w="75" w:type="dxa"/>
            </w:tcMar>
            <w:vAlign w:val="center"/>
            <w:hideMark/>
          </w:tcPr>
          <w:p w:rsidR="00F65EB2" w:rsidRDefault="00F65EB2" w:rsidP="001A6BB4">
            <w:pPr>
              <w:pStyle w:val="a5"/>
              <w:spacing w:before="0" w:beforeAutospacing="0" w:after="0" w:afterAutospacing="0"/>
              <w:jc w:val="center"/>
              <w:textAlignment w:val="baseline"/>
              <w:rPr>
                <w:spacing w:val="2"/>
              </w:rPr>
            </w:pPr>
          </w:p>
        </w:tc>
        <w:tc>
          <w:tcPr>
            <w:tcW w:w="10128" w:type="dxa"/>
            <w:shd w:val="clear" w:color="auto" w:fill="auto"/>
            <w:tcMar>
              <w:top w:w="45" w:type="dxa"/>
              <w:left w:w="75" w:type="dxa"/>
              <w:bottom w:w="45" w:type="dxa"/>
              <w:right w:w="75" w:type="dxa"/>
            </w:tcMar>
            <w:vAlign w:val="center"/>
            <w:hideMark/>
          </w:tcPr>
          <w:p w:rsidR="00F65EB2" w:rsidRPr="00364A3B" w:rsidRDefault="00F65EB2" w:rsidP="001A6BB4">
            <w:pPr>
              <w:pStyle w:val="a5"/>
              <w:spacing w:before="0" w:beforeAutospacing="0" w:after="0" w:afterAutospacing="0"/>
              <w:ind w:hanging="11"/>
              <w:textAlignment w:val="baseline"/>
              <w:rPr>
                <w:spacing w:val="2"/>
              </w:rPr>
            </w:pPr>
            <w:r>
              <w:rPr>
                <w:spacing w:val="2"/>
              </w:rPr>
              <w:t xml:space="preserve">Потенциальный поставщик вправе указать другие затраты, в том числе: </w:t>
            </w:r>
          </w:p>
        </w:tc>
        <w:tc>
          <w:tcPr>
            <w:tcW w:w="1795" w:type="dxa"/>
            <w:shd w:val="clear" w:color="auto" w:fill="auto"/>
            <w:tcMar>
              <w:top w:w="45" w:type="dxa"/>
              <w:left w:w="75" w:type="dxa"/>
              <w:bottom w:w="45" w:type="dxa"/>
              <w:right w:w="75" w:type="dxa"/>
            </w:tcMar>
            <w:vAlign w:val="center"/>
            <w:hideMark/>
          </w:tcPr>
          <w:p w:rsidR="00F65EB2" w:rsidRPr="00364A3B" w:rsidRDefault="00F65EB2" w:rsidP="001A6BB4">
            <w:pPr>
              <w:ind w:firstLine="709"/>
              <w:jc w:val="center"/>
            </w:pPr>
          </w:p>
        </w:tc>
      </w:tr>
      <w:tr w:rsidR="00F65EB2" w:rsidRPr="00364A3B" w:rsidTr="001A6BB4">
        <w:trPr>
          <w:trHeight w:val="215"/>
        </w:trPr>
        <w:tc>
          <w:tcPr>
            <w:tcW w:w="720" w:type="dxa"/>
            <w:shd w:val="clear" w:color="auto" w:fill="auto"/>
            <w:tcMar>
              <w:top w:w="45" w:type="dxa"/>
              <w:left w:w="75" w:type="dxa"/>
              <w:bottom w:w="45" w:type="dxa"/>
              <w:right w:w="75" w:type="dxa"/>
            </w:tcMar>
            <w:vAlign w:val="center"/>
            <w:hideMark/>
          </w:tcPr>
          <w:p w:rsidR="00F65EB2" w:rsidRDefault="00F65EB2" w:rsidP="001A6BB4">
            <w:pPr>
              <w:pStyle w:val="a5"/>
              <w:spacing w:before="0" w:beforeAutospacing="0" w:after="0" w:afterAutospacing="0"/>
              <w:jc w:val="center"/>
              <w:textAlignment w:val="baseline"/>
              <w:rPr>
                <w:spacing w:val="2"/>
              </w:rPr>
            </w:pPr>
            <w:r>
              <w:rPr>
                <w:spacing w:val="2"/>
              </w:rPr>
              <w:t>8.1.</w:t>
            </w:r>
          </w:p>
        </w:tc>
        <w:tc>
          <w:tcPr>
            <w:tcW w:w="10128" w:type="dxa"/>
            <w:shd w:val="clear" w:color="auto" w:fill="auto"/>
            <w:tcMar>
              <w:top w:w="45" w:type="dxa"/>
              <w:left w:w="75" w:type="dxa"/>
              <w:bottom w:w="45" w:type="dxa"/>
              <w:right w:w="75" w:type="dxa"/>
            </w:tcMar>
            <w:vAlign w:val="center"/>
            <w:hideMark/>
          </w:tcPr>
          <w:p w:rsidR="00F65EB2" w:rsidRDefault="00F65EB2" w:rsidP="001A6BB4">
            <w:pPr>
              <w:pStyle w:val="a5"/>
              <w:spacing w:before="0" w:beforeAutospacing="0" w:after="0" w:afterAutospacing="0"/>
              <w:ind w:hanging="11"/>
              <w:textAlignment w:val="baseline"/>
              <w:rPr>
                <w:spacing w:val="2"/>
              </w:rPr>
            </w:pPr>
          </w:p>
        </w:tc>
        <w:tc>
          <w:tcPr>
            <w:tcW w:w="1795" w:type="dxa"/>
            <w:shd w:val="clear" w:color="auto" w:fill="auto"/>
            <w:tcMar>
              <w:top w:w="45" w:type="dxa"/>
              <w:left w:w="75" w:type="dxa"/>
              <w:bottom w:w="45" w:type="dxa"/>
              <w:right w:w="75" w:type="dxa"/>
            </w:tcMar>
            <w:vAlign w:val="center"/>
            <w:hideMark/>
          </w:tcPr>
          <w:p w:rsidR="00F65EB2" w:rsidRPr="00364A3B" w:rsidRDefault="00F65EB2" w:rsidP="001A6BB4">
            <w:pPr>
              <w:ind w:firstLine="709"/>
              <w:jc w:val="center"/>
            </w:pPr>
          </w:p>
        </w:tc>
      </w:tr>
      <w:tr w:rsidR="00F65EB2" w:rsidRPr="00364A3B" w:rsidTr="001A6BB4">
        <w:trPr>
          <w:trHeight w:val="215"/>
        </w:trPr>
        <w:tc>
          <w:tcPr>
            <w:tcW w:w="720" w:type="dxa"/>
            <w:shd w:val="clear" w:color="auto" w:fill="auto"/>
            <w:tcMar>
              <w:top w:w="45" w:type="dxa"/>
              <w:left w:w="75" w:type="dxa"/>
              <w:bottom w:w="45" w:type="dxa"/>
              <w:right w:w="75" w:type="dxa"/>
            </w:tcMar>
            <w:vAlign w:val="center"/>
            <w:hideMark/>
          </w:tcPr>
          <w:p w:rsidR="00F65EB2" w:rsidRDefault="00F65EB2" w:rsidP="001A6BB4">
            <w:pPr>
              <w:pStyle w:val="a5"/>
              <w:spacing w:before="0" w:beforeAutospacing="0" w:after="0" w:afterAutospacing="0"/>
              <w:jc w:val="center"/>
              <w:textAlignment w:val="baseline"/>
              <w:rPr>
                <w:spacing w:val="2"/>
              </w:rPr>
            </w:pPr>
            <w:r>
              <w:rPr>
                <w:spacing w:val="2"/>
              </w:rPr>
              <w:t>8.2.</w:t>
            </w:r>
          </w:p>
        </w:tc>
        <w:tc>
          <w:tcPr>
            <w:tcW w:w="10128" w:type="dxa"/>
            <w:shd w:val="clear" w:color="auto" w:fill="auto"/>
            <w:tcMar>
              <w:top w:w="45" w:type="dxa"/>
              <w:left w:w="75" w:type="dxa"/>
              <w:bottom w:w="45" w:type="dxa"/>
              <w:right w:w="75" w:type="dxa"/>
            </w:tcMar>
            <w:vAlign w:val="center"/>
            <w:hideMark/>
          </w:tcPr>
          <w:p w:rsidR="00F65EB2" w:rsidRDefault="00F65EB2" w:rsidP="001A6BB4">
            <w:pPr>
              <w:pStyle w:val="a5"/>
              <w:spacing w:before="0" w:beforeAutospacing="0" w:after="0" w:afterAutospacing="0"/>
              <w:ind w:hanging="11"/>
              <w:textAlignment w:val="baseline"/>
              <w:rPr>
                <w:spacing w:val="2"/>
              </w:rPr>
            </w:pPr>
          </w:p>
        </w:tc>
        <w:tc>
          <w:tcPr>
            <w:tcW w:w="1795" w:type="dxa"/>
            <w:shd w:val="clear" w:color="auto" w:fill="auto"/>
            <w:tcMar>
              <w:top w:w="45" w:type="dxa"/>
              <w:left w:w="75" w:type="dxa"/>
              <w:bottom w:w="45" w:type="dxa"/>
              <w:right w:w="75" w:type="dxa"/>
            </w:tcMar>
            <w:vAlign w:val="center"/>
            <w:hideMark/>
          </w:tcPr>
          <w:p w:rsidR="00F65EB2" w:rsidRPr="00364A3B" w:rsidRDefault="00F65EB2" w:rsidP="001A6BB4">
            <w:pPr>
              <w:ind w:firstLine="709"/>
              <w:jc w:val="center"/>
            </w:pPr>
          </w:p>
        </w:tc>
      </w:tr>
      <w:tr w:rsidR="00F65EB2" w:rsidRPr="00364A3B" w:rsidTr="001A6BB4">
        <w:trPr>
          <w:trHeight w:val="215"/>
        </w:trPr>
        <w:tc>
          <w:tcPr>
            <w:tcW w:w="720" w:type="dxa"/>
            <w:shd w:val="clear" w:color="auto" w:fill="auto"/>
            <w:tcMar>
              <w:top w:w="45" w:type="dxa"/>
              <w:left w:w="75" w:type="dxa"/>
              <w:bottom w:w="45" w:type="dxa"/>
              <w:right w:w="75" w:type="dxa"/>
            </w:tcMar>
            <w:vAlign w:val="center"/>
            <w:hideMark/>
          </w:tcPr>
          <w:p w:rsidR="00F65EB2" w:rsidRDefault="00F65EB2" w:rsidP="001A6BB4">
            <w:pPr>
              <w:pStyle w:val="a5"/>
              <w:spacing w:before="0" w:beforeAutospacing="0" w:after="0" w:afterAutospacing="0"/>
              <w:jc w:val="center"/>
              <w:textAlignment w:val="baseline"/>
              <w:rPr>
                <w:spacing w:val="2"/>
              </w:rPr>
            </w:pPr>
          </w:p>
        </w:tc>
        <w:tc>
          <w:tcPr>
            <w:tcW w:w="10128" w:type="dxa"/>
            <w:shd w:val="clear" w:color="auto" w:fill="auto"/>
            <w:tcMar>
              <w:top w:w="45" w:type="dxa"/>
              <w:left w:w="75" w:type="dxa"/>
              <w:bottom w:w="45" w:type="dxa"/>
              <w:right w:w="75" w:type="dxa"/>
            </w:tcMar>
            <w:vAlign w:val="center"/>
            <w:hideMark/>
          </w:tcPr>
          <w:p w:rsidR="00F65EB2" w:rsidRDefault="00F65EB2" w:rsidP="001A6BB4">
            <w:pPr>
              <w:pStyle w:val="a5"/>
              <w:spacing w:before="0" w:beforeAutospacing="0" w:after="0" w:afterAutospacing="0"/>
              <w:ind w:hanging="11"/>
              <w:textAlignment w:val="baseline"/>
              <w:rPr>
                <w:spacing w:val="2"/>
              </w:rPr>
            </w:pPr>
            <w:r>
              <w:rPr>
                <w:spacing w:val="2"/>
              </w:rPr>
              <w:t>Размер скидки, в случае ее представления</w:t>
            </w:r>
          </w:p>
        </w:tc>
        <w:tc>
          <w:tcPr>
            <w:tcW w:w="1795" w:type="dxa"/>
            <w:shd w:val="clear" w:color="auto" w:fill="auto"/>
            <w:tcMar>
              <w:top w:w="45" w:type="dxa"/>
              <w:left w:w="75" w:type="dxa"/>
              <w:bottom w:w="45" w:type="dxa"/>
              <w:right w:w="75" w:type="dxa"/>
            </w:tcMar>
            <w:vAlign w:val="center"/>
            <w:hideMark/>
          </w:tcPr>
          <w:p w:rsidR="00F65EB2" w:rsidRPr="00364A3B" w:rsidRDefault="00F65EB2" w:rsidP="001A6BB4">
            <w:pPr>
              <w:ind w:firstLine="709"/>
              <w:jc w:val="center"/>
            </w:pPr>
          </w:p>
        </w:tc>
      </w:tr>
      <w:tr w:rsidR="00F65EB2" w:rsidRPr="00364A3B" w:rsidTr="001A6BB4">
        <w:trPr>
          <w:trHeight w:val="215"/>
        </w:trPr>
        <w:tc>
          <w:tcPr>
            <w:tcW w:w="720" w:type="dxa"/>
            <w:shd w:val="clear" w:color="auto" w:fill="auto"/>
            <w:tcMar>
              <w:top w:w="45" w:type="dxa"/>
              <w:left w:w="75" w:type="dxa"/>
              <w:bottom w:w="45" w:type="dxa"/>
              <w:right w:w="75" w:type="dxa"/>
            </w:tcMar>
            <w:vAlign w:val="center"/>
            <w:hideMark/>
          </w:tcPr>
          <w:p w:rsidR="00F65EB2" w:rsidRDefault="00F65EB2" w:rsidP="001A6BB4">
            <w:pPr>
              <w:pStyle w:val="a5"/>
              <w:spacing w:before="0" w:beforeAutospacing="0" w:after="0" w:afterAutospacing="0"/>
              <w:jc w:val="center"/>
              <w:textAlignment w:val="baseline"/>
              <w:rPr>
                <w:spacing w:val="2"/>
              </w:rPr>
            </w:pPr>
            <w:r>
              <w:rPr>
                <w:spacing w:val="2"/>
              </w:rPr>
              <w:t>9</w:t>
            </w:r>
          </w:p>
        </w:tc>
        <w:tc>
          <w:tcPr>
            <w:tcW w:w="10128" w:type="dxa"/>
            <w:shd w:val="clear" w:color="auto" w:fill="auto"/>
            <w:tcMar>
              <w:top w:w="45" w:type="dxa"/>
              <w:left w:w="75" w:type="dxa"/>
              <w:bottom w:w="45" w:type="dxa"/>
              <w:right w:w="75" w:type="dxa"/>
            </w:tcMar>
            <w:vAlign w:val="center"/>
            <w:hideMark/>
          </w:tcPr>
          <w:p w:rsidR="00F65EB2" w:rsidRDefault="00F65EB2" w:rsidP="001A6BB4">
            <w:pPr>
              <w:pStyle w:val="a5"/>
              <w:spacing w:before="0" w:beforeAutospacing="0" w:after="0" w:afterAutospacing="0"/>
              <w:ind w:hanging="11"/>
              <w:textAlignment w:val="baseline"/>
              <w:rPr>
                <w:spacing w:val="2"/>
              </w:rPr>
            </w:pPr>
            <w:r>
              <w:rPr>
                <w:spacing w:val="2"/>
              </w:rPr>
              <w:t>9.1.</w:t>
            </w:r>
          </w:p>
          <w:p w:rsidR="00F65EB2" w:rsidRDefault="00F65EB2" w:rsidP="001A6BB4">
            <w:pPr>
              <w:pStyle w:val="a5"/>
              <w:spacing w:before="0" w:beforeAutospacing="0" w:after="0" w:afterAutospacing="0"/>
              <w:ind w:hanging="11"/>
              <w:textAlignment w:val="baseline"/>
              <w:rPr>
                <w:spacing w:val="2"/>
              </w:rPr>
            </w:pPr>
            <w:r>
              <w:rPr>
                <w:spacing w:val="2"/>
              </w:rPr>
              <w:t>9.2.</w:t>
            </w:r>
          </w:p>
        </w:tc>
        <w:tc>
          <w:tcPr>
            <w:tcW w:w="1795" w:type="dxa"/>
            <w:shd w:val="clear" w:color="auto" w:fill="auto"/>
            <w:tcMar>
              <w:top w:w="45" w:type="dxa"/>
              <w:left w:w="75" w:type="dxa"/>
              <w:bottom w:w="45" w:type="dxa"/>
              <w:right w:w="75" w:type="dxa"/>
            </w:tcMar>
            <w:vAlign w:val="center"/>
            <w:hideMark/>
          </w:tcPr>
          <w:p w:rsidR="00F65EB2" w:rsidRPr="00364A3B" w:rsidRDefault="00F65EB2" w:rsidP="001A6BB4">
            <w:pPr>
              <w:ind w:firstLine="709"/>
              <w:jc w:val="center"/>
            </w:pPr>
          </w:p>
        </w:tc>
      </w:tr>
    </w:tbl>
    <w:p w:rsidR="00F65EB2" w:rsidRPr="00364A3B" w:rsidRDefault="00F65EB2" w:rsidP="00F65EB2">
      <w:pPr>
        <w:pStyle w:val="a5"/>
        <w:shd w:val="clear" w:color="auto" w:fill="FFFFFF"/>
        <w:spacing w:before="0" w:beforeAutospacing="0" w:after="0" w:afterAutospacing="0"/>
        <w:textAlignment w:val="baseline"/>
        <w:rPr>
          <w:spacing w:val="2"/>
          <w:sz w:val="28"/>
          <w:szCs w:val="28"/>
        </w:rPr>
      </w:pPr>
    </w:p>
    <w:p w:rsidR="00F65EB2" w:rsidRPr="00364A3B" w:rsidRDefault="00F65EB2" w:rsidP="00F65EB2">
      <w:pPr>
        <w:pStyle w:val="a5"/>
        <w:shd w:val="clear" w:color="auto" w:fill="FFFFFF"/>
        <w:spacing w:before="0" w:beforeAutospacing="0" w:after="0" w:afterAutospacing="0"/>
        <w:textAlignment w:val="baseline"/>
        <w:rPr>
          <w:spacing w:val="2"/>
          <w:sz w:val="28"/>
          <w:szCs w:val="28"/>
        </w:rPr>
      </w:pPr>
      <w:r w:rsidRPr="00364A3B">
        <w:rPr>
          <w:spacing w:val="2"/>
          <w:sz w:val="28"/>
          <w:szCs w:val="28"/>
        </w:rPr>
        <w:lastRenderedPageBreak/>
        <w:t>_________ _______________________________________</w:t>
      </w:r>
    </w:p>
    <w:p w:rsidR="00F65EB2" w:rsidRDefault="00F65EB2" w:rsidP="00F65EB2">
      <w:pPr>
        <w:pStyle w:val="a5"/>
        <w:shd w:val="clear" w:color="auto" w:fill="FFFFFF"/>
        <w:spacing w:before="0" w:beforeAutospacing="0" w:after="0" w:afterAutospacing="0"/>
        <w:textAlignment w:val="baseline"/>
        <w:rPr>
          <w:spacing w:val="2"/>
          <w:sz w:val="28"/>
          <w:szCs w:val="28"/>
        </w:rPr>
      </w:pPr>
      <w:r w:rsidRPr="00364A3B">
        <w:rPr>
          <w:spacing w:val="2"/>
          <w:sz w:val="28"/>
          <w:szCs w:val="28"/>
        </w:rPr>
        <w:t>Подпись</w:t>
      </w:r>
      <w:r>
        <w:rPr>
          <w:spacing w:val="2"/>
          <w:sz w:val="28"/>
          <w:szCs w:val="28"/>
        </w:rPr>
        <w:t>, дата</w:t>
      </w:r>
      <w:r w:rsidRPr="00364A3B">
        <w:rPr>
          <w:spacing w:val="2"/>
          <w:sz w:val="28"/>
          <w:szCs w:val="28"/>
        </w:rPr>
        <w:t xml:space="preserve">             должность, фамилия, имя, отчество</w:t>
      </w:r>
    </w:p>
    <w:p w:rsidR="00F65EB2" w:rsidRDefault="00F65EB2" w:rsidP="00F65EB2">
      <w:pPr>
        <w:pStyle w:val="a5"/>
        <w:shd w:val="clear" w:color="auto" w:fill="FFFFFF"/>
        <w:spacing w:before="0" w:beforeAutospacing="0" w:after="0" w:afterAutospacing="0"/>
        <w:textAlignment w:val="baseline"/>
        <w:rPr>
          <w:spacing w:val="2"/>
          <w:sz w:val="28"/>
          <w:szCs w:val="28"/>
        </w:rPr>
      </w:pPr>
      <w:r>
        <w:rPr>
          <w:spacing w:val="2"/>
          <w:sz w:val="28"/>
          <w:szCs w:val="28"/>
        </w:rPr>
        <w:t xml:space="preserve">                                             </w:t>
      </w:r>
      <w:r w:rsidRPr="00364A3B">
        <w:rPr>
          <w:spacing w:val="2"/>
          <w:sz w:val="28"/>
          <w:szCs w:val="28"/>
        </w:rPr>
        <w:t xml:space="preserve"> (при его наличии)</w:t>
      </w:r>
    </w:p>
    <w:p w:rsidR="00F65EB2" w:rsidRPr="00337659" w:rsidRDefault="00F65EB2" w:rsidP="00F65EB2">
      <w:pPr>
        <w:pStyle w:val="a5"/>
        <w:shd w:val="clear" w:color="auto" w:fill="FFFFFF"/>
        <w:spacing w:before="0" w:beforeAutospacing="0" w:after="0" w:afterAutospacing="0"/>
        <w:textAlignment w:val="baseline"/>
        <w:rPr>
          <w:spacing w:val="2"/>
          <w:sz w:val="28"/>
          <w:szCs w:val="28"/>
        </w:rPr>
      </w:pPr>
      <w:r w:rsidRPr="00364A3B">
        <w:rPr>
          <w:spacing w:val="2"/>
          <w:sz w:val="28"/>
          <w:szCs w:val="28"/>
        </w:rPr>
        <w:t>Печать (при наличии)</w:t>
      </w:r>
      <w:r>
        <w:rPr>
          <w:spacing w:val="2"/>
          <w:sz w:val="28"/>
          <w:szCs w:val="28"/>
        </w:rPr>
        <w:t xml:space="preserve">            </w:t>
      </w:r>
    </w:p>
    <w:p w:rsidR="00F65EB2" w:rsidRDefault="00F65EB2" w:rsidP="00F65EB2">
      <w:pPr>
        <w:pStyle w:val="a5"/>
        <w:shd w:val="clear" w:color="auto" w:fill="FFFFFF"/>
        <w:spacing w:before="0" w:beforeAutospacing="0" w:after="0" w:afterAutospacing="0"/>
        <w:textAlignment w:val="baseline"/>
        <w:rPr>
          <w:b/>
          <w:bCs/>
          <w:spacing w:val="2"/>
          <w:sz w:val="20"/>
          <w:szCs w:val="20"/>
          <w:bdr w:val="none" w:sz="0" w:space="0" w:color="auto" w:frame="1"/>
        </w:rPr>
      </w:pPr>
    </w:p>
    <w:p w:rsidR="00F65EB2" w:rsidRDefault="00F65EB2" w:rsidP="00F65EB2">
      <w:pPr>
        <w:pStyle w:val="a5"/>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F65EB2" w:rsidRDefault="00F65EB2" w:rsidP="00F65EB2">
      <w:pPr>
        <w:pStyle w:val="a5"/>
        <w:shd w:val="clear" w:color="auto" w:fill="FFFFFF"/>
        <w:spacing w:before="0" w:beforeAutospacing="0" w:after="0" w:afterAutospacing="0"/>
        <w:textAlignment w:val="baseline"/>
        <w:rPr>
          <w:spacing w:val="2"/>
          <w:sz w:val="20"/>
          <w:szCs w:val="20"/>
        </w:rPr>
      </w:pPr>
    </w:p>
    <w:p w:rsidR="00F65EB2" w:rsidRDefault="00F65EB2" w:rsidP="00F65EB2">
      <w:pPr>
        <w:pStyle w:val="a5"/>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F65EB2" w:rsidRDefault="00F65EB2" w:rsidP="00F65EB2">
      <w:pPr>
        <w:pStyle w:val="a5"/>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F65EB2" w:rsidRDefault="00F65EB2" w:rsidP="00F65EB2">
      <w:pPr>
        <w:pStyle w:val="a5"/>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F65EB2" w:rsidRDefault="00F65EB2" w:rsidP="00F65EB2">
      <w:pPr>
        <w:pStyle w:val="a5"/>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F65EB2" w:rsidRDefault="00F65EB2" w:rsidP="00F65EB2">
      <w:pPr>
        <w:pStyle w:val="a5"/>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F65EB2" w:rsidRDefault="00F65EB2" w:rsidP="00F65EB2">
      <w:pPr>
        <w:pStyle w:val="a5"/>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F65EB2" w:rsidRDefault="00F65EB2" w:rsidP="00F65EB2">
      <w:pPr>
        <w:pStyle w:val="a5"/>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F65EB2" w:rsidRDefault="00F65EB2" w:rsidP="00F65EB2">
      <w:pPr>
        <w:pStyle w:val="a5"/>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F65EB2" w:rsidRDefault="00F65EB2" w:rsidP="00F65EB2">
      <w:pPr>
        <w:pStyle w:val="a5"/>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F65EB2" w:rsidRDefault="00F65EB2" w:rsidP="00F65EB2">
      <w:pPr>
        <w:pStyle w:val="a5"/>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F65EB2" w:rsidRDefault="00F65EB2" w:rsidP="00F65EB2">
      <w:pPr>
        <w:pStyle w:val="a5"/>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F65EB2" w:rsidRDefault="00F65EB2" w:rsidP="00F65EB2">
      <w:pPr>
        <w:pStyle w:val="a5"/>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F65EB2" w:rsidRDefault="00F65EB2" w:rsidP="00F65EB2">
      <w:pPr>
        <w:pStyle w:val="a5"/>
        <w:shd w:val="clear" w:color="auto" w:fill="FFFFFF"/>
        <w:spacing w:before="0" w:beforeAutospacing="0" w:after="0" w:afterAutospacing="0"/>
        <w:jc w:val="both"/>
        <w:textAlignment w:val="baseline"/>
        <w:rPr>
          <w:spacing w:val="2"/>
          <w:sz w:val="20"/>
          <w:szCs w:val="20"/>
        </w:rPr>
      </w:pPr>
      <w:proofErr w:type="gramStart"/>
      <w:r>
        <w:rPr>
          <w:spacing w:val="2"/>
          <w:sz w:val="20"/>
          <w:szCs w:val="20"/>
        </w:rPr>
        <w:t xml:space="preserve">с другой стороны, на основании </w:t>
      </w:r>
      <w:r>
        <w:rPr>
          <w:bCs/>
          <w:spacing w:val="2"/>
          <w:sz w:val="20"/>
          <w:szCs w:val="20"/>
          <w:bdr w:val="none" w:sz="0" w:space="0" w:color="auto" w:frame="1"/>
        </w:rPr>
        <w:t>Правил организации и проведения закупа лекарственных средств и медицинских изделий,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 w:name="z478"/>
      <w:bookmarkEnd w:id="1"/>
      <w:proofErr w:type="gramEnd"/>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2" w:name="z479"/>
      <w:bookmarkEnd w:id="2"/>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3" w:name="z480"/>
      <w:bookmarkEnd w:id="3"/>
    </w:p>
    <w:p w:rsidR="00F65EB2" w:rsidRDefault="00F65EB2" w:rsidP="00F65EB2">
      <w:pPr>
        <w:pStyle w:val="a5"/>
        <w:numPr>
          <w:ilvl w:val="0"/>
          <w:numId w:val="3"/>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4" w:name="z481"/>
      <w:bookmarkEnd w:id="4"/>
    </w:p>
    <w:p w:rsidR="00F65EB2" w:rsidRDefault="00F65EB2" w:rsidP="00F65EB2">
      <w:pPr>
        <w:pStyle w:val="a5"/>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5" w:name="z482"/>
      <w:bookmarkEnd w:id="5"/>
    </w:p>
    <w:p w:rsidR="00F65EB2" w:rsidRDefault="00F65EB2" w:rsidP="00F65EB2">
      <w:pPr>
        <w:pStyle w:val="a5"/>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6" w:name="z483"/>
      <w:bookmarkEnd w:id="6"/>
    </w:p>
    <w:p w:rsidR="00F65EB2" w:rsidRDefault="00F65EB2" w:rsidP="00F65EB2">
      <w:pPr>
        <w:pStyle w:val="a5"/>
        <w:numPr>
          <w:ilvl w:val="0"/>
          <w:numId w:val="3"/>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7" w:name="z484"/>
      <w:bookmarkEnd w:id="7"/>
      <w:proofErr w:type="gramEnd"/>
    </w:p>
    <w:p w:rsidR="00F65EB2" w:rsidRDefault="00F65EB2" w:rsidP="00F65EB2">
      <w:pPr>
        <w:pStyle w:val="a5"/>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8" w:name="z485"/>
      <w:bookmarkEnd w:id="8"/>
    </w:p>
    <w:p w:rsidR="00F65EB2" w:rsidRDefault="00F65EB2" w:rsidP="00F65EB2">
      <w:pPr>
        <w:pStyle w:val="a5"/>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9" w:name="z486"/>
      <w:bookmarkEnd w:id="9"/>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F65EB2" w:rsidRDefault="00F65EB2" w:rsidP="00F65EB2">
      <w:pPr>
        <w:pStyle w:val="a5"/>
        <w:numPr>
          <w:ilvl w:val="0"/>
          <w:numId w:val="4"/>
        </w:numPr>
        <w:shd w:val="clear" w:color="auto" w:fill="FFFFFF"/>
        <w:spacing w:before="0" w:beforeAutospacing="0" w:after="0" w:afterAutospacing="0"/>
        <w:ind w:left="0" w:firstLine="709"/>
        <w:jc w:val="both"/>
        <w:textAlignment w:val="baseline"/>
        <w:rPr>
          <w:spacing w:val="2"/>
          <w:sz w:val="20"/>
          <w:szCs w:val="20"/>
        </w:rPr>
      </w:pPr>
      <w:bookmarkStart w:id="10" w:name="z487"/>
      <w:bookmarkEnd w:id="10"/>
      <w:r>
        <w:rPr>
          <w:spacing w:val="2"/>
          <w:sz w:val="20"/>
          <w:szCs w:val="20"/>
        </w:rPr>
        <w:lastRenderedPageBreak/>
        <w:t>настоящий Договор;</w:t>
      </w:r>
    </w:p>
    <w:p w:rsidR="00F65EB2" w:rsidRDefault="00F65EB2" w:rsidP="00F65EB2">
      <w:pPr>
        <w:pStyle w:val="a5"/>
        <w:numPr>
          <w:ilvl w:val="0"/>
          <w:numId w:val="4"/>
        </w:numPr>
        <w:shd w:val="clear" w:color="auto" w:fill="FFFFFF"/>
        <w:spacing w:before="0" w:beforeAutospacing="0" w:after="0" w:afterAutospacing="0"/>
        <w:ind w:left="0" w:firstLine="709"/>
        <w:jc w:val="both"/>
        <w:textAlignment w:val="baseline"/>
        <w:rPr>
          <w:spacing w:val="2"/>
          <w:sz w:val="20"/>
          <w:szCs w:val="20"/>
        </w:rPr>
      </w:pPr>
      <w:bookmarkStart w:id="11" w:name="z488"/>
      <w:bookmarkEnd w:id="11"/>
      <w:r>
        <w:rPr>
          <w:spacing w:val="2"/>
          <w:sz w:val="20"/>
          <w:szCs w:val="20"/>
        </w:rPr>
        <w:t>перечень закупаемых товаров;</w:t>
      </w:r>
    </w:p>
    <w:p w:rsidR="00F65EB2" w:rsidRDefault="00F65EB2" w:rsidP="00F65EB2">
      <w:pPr>
        <w:pStyle w:val="a5"/>
        <w:numPr>
          <w:ilvl w:val="0"/>
          <w:numId w:val="4"/>
        </w:numPr>
        <w:shd w:val="clear" w:color="auto" w:fill="FFFFFF"/>
        <w:spacing w:before="0" w:beforeAutospacing="0" w:after="0" w:afterAutospacing="0"/>
        <w:ind w:left="0" w:firstLine="709"/>
        <w:jc w:val="both"/>
        <w:textAlignment w:val="baseline"/>
        <w:rPr>
          <w:spacing w:val="2"/>
          <w:sz w:val="20"/>
          <w:szCs w:val="20"/>
        </w:rPr>
      </w:pPr>
      <w:bookmarkStart w:id="12" w:name="z489"/>
      <w:bookmarkEnd w:id="12"/>
      <w:r>
        <w:rPr>
          <w:spacing w:val="2"/>
          <w:sz w:val="20"/>
          <w:szCs w:val="20"/>
        </w:rPr>
        <w:t>техническая спецификация;</w:t>
      </w:r>
      <w:bookmarkStart w:id="13" w:name="z490"/>
      <w:bookmarkEnd w:id="13"/>
    </w:p>
    <w:p w:rsidR="00F65EB2" w:rsidRDefault="00F65EB2" w:rsidP="00F65EB2">
      <w:pPr>
        <w:pStyle w:val="a5"/>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4" w:name="z491"/>
      <w:bookmarkEnd w:id="14"/>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F65EB2" w:rsidRDefault="00F65EB2" w:rsidP="00F65EB2">
      <w:pPr>
        <w:pStyle w:val="a5"/>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5" w:name="z492"/>
      <w:bookmarkEnd w:id="15"/>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F65EB2" w:rsidRDefault="00F65EB2" w:rsidP="00F65EB2">
      <w:pPr>
        <w:pStyle w:val="a5"/>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F65EB2" w:rsidRDefault="00F65EB2" w:rsidP="00F65EB2">
      <w:pPr>
        <w:pStyle w:val="a5"/>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6" w:name="z493"/>
      <w:bookmarkEnd w:id="16"/>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F65EB2" w:rsidRDefault="00F65EB2" w:rsidP="00F65EB2">
      <w:pPr>
        <w:pStyle w:val="a5"/>
        <w:numPr>
          <w:ilvl w:val="0"/>
          <w:numId w:val="5"/>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F65EB2" w:rsidRDefault="00F65EB2" w:rsidP="00F65EB2">
      <w:pPr>
        <w:pStyle w:val="a5"/>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Pr="008D56A7">
        <w:rPr>
          <w:spacing w:val="2"/>
          <w:sz w:val="20"/>
          <w:szCs w:val="20"/>
        </w:rPr>
        <w:t>и накладная на отпуск запасов на сторону</w:t>
      </w:r>
      <w:r>
        <w:rPr>
          <w:spacing w:val="2"/>
          <w:sz w:val="20"/>
          <w:szCs w:val="20"/>
        </w:rPr>
        <w:t>)</w:t>
      </w:r>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bookmarkStart w:id="17" w:name="z494"/>
      <w:bookmarkEnd w:id="17"/>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8" w:name="z495"/>
      <w:bookmarkEnd w:id="18"/>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9" w:name="z496"/>
      <w:bookmarkEnd w:id="19"/>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20" w:name="z497"/>
      <w:bookmarkEnd w:id="20"/>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1" w:name="z498"/>
      <w:bookmarkEnd w:id="21"/>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2" w:name="z499"/>
      <w:bookmarkEnd w:id="22"/>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3" w:name="z500"/>
      <w:bookmarkEnd w:id="23"/>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4" w:name="z501"/>
      <w:bookmarkEnd w:id="24"/>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5" w:name="z502"/>
      <w:bookmarkEnd w:id="25"/>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6" w:name="z503"/>
      <w:bookmarkEnd w:id="26"/>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7" w:name="z504"/>
      <w:bookmarkEnd w:id="27"/>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8" w:name="z505"/>
      <w:bookmarkEnd w:id="28"/>
    </w:p>
    <w:p w:rsidR="00F65EB2" w:rsidRDefault="00F65EB2" w:rsidP="00F65EB2">
      <w:pPr>
        <w:pStyle w:val="a5"/>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9" w:name="z506"/>
      <w:bookmarkEnd w:id="29"/>
    </w:p>
    <w:p w:rsidR="00F65EB2" w:rsidRDefault="00F65EB2" w:rsidP="00F65EB2">
      <w:pPr>
        <w:pStyle w:val="a5"/>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30" w:name="z507"/>
      <w:bookmarkEnd w:id="30"/>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1" w:name="z508"/>
      <w:bookmarkEnd w:id="31"/>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Эта гарантия действительна в течение </w:t>
      </w:r>
      <w:r w:rsidRPr="008D56A7">
        <w:rPr>
          <w:spacing w:val="2"/>
          <w:sz w:val="20"/>
          <w:szCs w:val="20"/>
        </w:rPr>
        <w:t>всего срока годности товара</w:t>
      </w:r>
      <w:r>
        <w:rPr>
          <w:spacing w:val="2"/>
          <w:sz w:val="20"/>
          <w:szCs w:val="20"/>
        </w:rPr>
        <w:t xml:space="preserve"> после</w:t>
      </w:r>
    </w:p>
    <w:p w:rsidR="00F65EB2" w:rsidRDefault="00F65EB2" w:rsidP="00F65EB2">
      <w:pPr>
        <w:pStyle w:val="a5"/>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F65EB2" w:rsidRDefault="00F65EB2" w:rsidP="00F65EB2">
      <w:pPr>
        <w:pStyle w:val="a5"/>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2" w:name="z509"/>
      <w:bookmarkEnd w:id="32"/>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3" w:name="z510"/>
      <w:bookmarkEnd w:id="33"/>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4" w:name="z511"/>
      <w:bookmarkEnd w:id="34"/>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5" w:name="z512"/>
      <w:bookmarkEnd w:id="35"/>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6" w:name="z513"/>
      <w:bookmarkEnd w:id="36"/>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7" w:name="z514"/>
      <w:bookmarkEnd w:id="37"/>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8" w:name="z515"/>
      <w:bookmarkEnd w:id="38"/>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9" w:name="z516"/>
      <w:bookmarkEnd w:id="39"/>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0" w:name="z517"/>
      <w:bookmarkEnd w:id="40"/>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1" w:name="z518"/>
      <w:bookmarkEnd w:id="41"/>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2" w:name="z519"/>
      <w:bookmarkEnd w:id="42"/>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3" w:name="z520"/>
      <w:bookmarkEnd w:id="43"/>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4" w:name="z521"/>
      <w:bookmarkEnd w:id="44"/>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5" w:name="z522"/>
      <w:bookmarkEnd w:id="45"/>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6" w:name="z524"/>
      <w:bookmarkEnd w:id="46"/>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7" w:name="z525"/>
      <w:bookmarkEnd w:id="47"/>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8" w:name="z526"/>
      <w:bookmarkEnd w:id="48"/>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9" w:name="z527"/>
      <w:bookmarkEnd w:id="49"/>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0" w:name="z528"/>
      <w:bookmarkEnd w:id="50"/>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1" w:name="z529"/>
      <w:bookmarkEnd w:id="51"/>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2" w:name="z530"/>
      <w:bookmarkEnd w:id="52"/>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3" w:name="z531"/>
      <w:bookmarkEnd w:id="53"/>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4" w:name="z532"/>
      <w:bookmarkEnd w:id="54"/>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5" w:name="z533"/>
      <w:bookmarkEnd w:id="55"/>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6" w:name="z534"/>
      <w:bookmarkEnd w:id="56"/>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7" w:name="z535"/>
      <w:bookmarkEnd w:id="57"/>
    </w:p>
    <w:p w:rsidR="00F65EB2" w:rsidRDefault="00F65EB2" w:rsidP="00F65EB2">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F65EB2" w:rsidRDefault="00F65EB2" w:rsidP="00F65EB2">
      <w:pPr>
        <w:pStyle w:val="a5"/>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F65EB2" w:rsidRDefault="00F65EB2" w:rsidP="00F65EB2">
      <w:pPr>
        <w:pStyle w:val="a5"/>
        <w:shd w:val="clear" w:color="auto" w:fill="FFFFFF"/>
        <w:spacing w:before="0" w:beforeAutospacing="0" w:after="0" w:afterAutospacing="0"/>
        <w:ind w:firstLine="709"/>
        <w:jc w:val="both"/>
        <w:textAlignment w:val="baseline"/>
        <w:rPr>
          <w:spacing w:val="2"/>
          <w:sz w:val="20"/>
          <w:szCs w:val="20"/>
        </w:rPr>
      </w:pPr>
      <w:bookmarkStart w:id="58" w:name="z537"/>
      <w:bookmarkEnd w:id="58"/>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F65EB2" w:rsidRDefault="00F65EB2" w:rsidP="00F65EB2">
      <w:pPr>
        <w:pStyle w:val="a5"/>
        <w:shd w:val="clear" w:color="auto" w:fill="FFFFFF"/>
        <w:spacing w:before="0" w:beforeAutospacing="0" w:after="0" w:afterAutospacing="0"/>
        <w:ind w:firstLine="709"/>
        <w:jc w:val="both"/>
        <w:textAlignment w:val="baseline"/>
        <w:rPr>
          <w:spacing w:val="2"/>
          <w:sz w:val="28"/>
          <w:szCs w:val="28"/>
        </w:rPr>
      </w:pPr>
    </w:p>
    <w:p w:rsidR="00F65EB2" w:rsidRPr="005770D3" w:rsidRDefault="00F65EB2" w:rsidP="00F65EB2">
      <w:pPr>
        <w:pStyle w:val="a5"/>
        <w:shd w:val="clear" w:color="auto" w:fill="FFFFFF"/>
        <w:spacing w:before="0" w:beforeAutospacing="0" w:after="0" w:afterAutospacing="0"/>
        <w:jc w:val="both"/>
        <w:textAlignment w:val="baseline"/>
        <w:rPr>
          <w:spacing w:val="2"/>
          <w:sz w:val="28"/>
          <w:szCs w:val="28"/>
          <w:lang w:val="kk-KZ"/>
        </w:rPr>
      </w:pPr>
    </w:p>
    <w:p w:rsidR="00F65EB2" w:rsidRPr="00681F37" w:rsidRDefault="00F65EB2" w:rsidP="00F65EB2">
      <w:pPr>
        <w:pStyle w:val="a9"/>
        <w:jc w:val="right"/>
        <w:rPr>
          <w:rFonts w:ascii="Times New Roman" w:hAnsi="Times New Roman"/>
          <w:sz w:val="22"/>
          <w:szCs w:val="22"/>
          <w:lang w:val="kk-KZ"/>
        </w:rPr>
      </w:pPr>
      <w:r>
        <w:rPr>
          <w:rFonts w:ascii="Times New Roman" w:hAnsi="Times New Roman"/>
          <w:sz w:val="22"/>
          <w:szCs w:val="22"/>
          <w:lang w:val="kk-KZ"/>
        </w:rPr>
        <w:t>П</w:t>
      </w:r>
      <w:proofErr w:type="spellStart"/>
      <w:r w:rsidRPr="002A7416">
        <w:rPr>
          <w:rFonts w:ascii="Times New Roman" w:hAnsi="Times New Roman"/>
          <w:sz w:val="22"/>
          <w:szCs w:val="22"/>
        </w:rPr>
        <w:t>риложение</w:t>
      </w:r>
      <w:proofErr w:type="spellEnd"/>
      <w:r w:rsidRPr="002A7416">
        <w:rPr>
          <w:rFonts w:ascii="Times New Roman" w:hAnsi="Times New Roman"/>
          <w:sz w:val="22"/>
          <w:szCs w:val="22"/>
        </w:rPr>
        <w:t xml:space="preserve"> №1 к Договору № </w:t>
      </w:r>
    </w:p>
    <w:p w:rsidR="00F65EB2" w:rsidRPr="002A7416" w:rsidRDefault="00F65EB2" w:rsidP="00F65EB2">
      <w:pPr>
        <w:pStyle w:val="a9"/>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20</w:t>
      </w:r>
      <w:r>
        <w:rPr>
          <w:rFonts w:ascii="Times New Roman" w:hAnsi="Times New Roman"/>
          <w:sz w:val="22"/>
          <w:szCs w:val="22"/>
        </w:rPr>
        <w:t>2</w:t>
      </w:r>
      <w:r>
        <w:rPr>
          <w:rFonts w:ascii="Times New Roman" w:hAnsi="Times New Roman"/>
          <w:sz w:val="22"/>
          <w:szCs w:val="22"/>
          <w:lang w:val="kk-KZ"/>
        </w:rPr>
        <w:t>1</w:t>
      </w:r>
      <w:r w:rsidRPr="002A7416">
        <w:rPr>
          <w:rFonts w:ascii="Times New Roman" w:hAnsi="Times New Roman"/>
          <w:sz w:val="22"/>
          <w:szCs w:val="22"/>
        </w:rPr>
        <w:t xml:space="preserve"> года</w:t>
      </w:r>
    </w:p>
    <w:p w:rsidR="00F65EB2" w:rsidRPr="002A7416" w:rsidRDefault="00F65EB2" w:rsidP="00F65EB2">
      <w:pPr>
        <w:pStyle w:val="a9"/>
        <w:tabs>
          <w:tab w:val="left" w:pos="360"/>
          <w:tab w:val="left" w:pos="540"/>
        </w:tabs>
        <w:jc w:val="center"/>
        <w:rPr>
          <w:rFonts w:ascii="Times New Roman" w:hAnsi="Times New Roman"/>
          <w:b/>
          <w:i/>
          <w:sz w:val="22"/>
          <w:szCs w:val="22"/>
        </w:rPr>
      </w:pPr>
    </w:p>
    <w:p w:rsidR="00F65EB2" w:rsidRDefault="00F65EB2" w:rsidP="00F65EB2">
      <w:pPr>
        <w:pStyle w:val="a9"/>
        <w:tabs>
          <w:tab w:val="left" w:pos="360"/>
          <w:tab w:val="left" w:pos="540"/>
        </w:tabs>
        <w:rPr>
          <w:rFonts w:ascii="Times New Roman" w:hAnsi="Times New Roman"/>
          <w:b/>
          <w:i/>
          <w:sz w:val="22"/>
          <w:szCs w:val="22"/>
          <w:lang w:val="kk-KZ"/>
        </w:rPr>
      </w:pPr>
      <w:r w:rsidRPr="002A7416">
        <w:rPr>
          <w:rFonts w:ascii="Times New Roman" w:hAnsi="Times New Roman"/>
          <w:b/>
          <w:i/>
          <w:sz w:val="22"/>
          <w:szCs w:val="22"/>
        </w:rPr>
        <w:t xml:space="preserve">Перечень закупаемых </w:t>
      </w:r>
      <w:r w:rsidRPr="002A7416">
        <w:rPr>
          <w:rFonts w:ascii="Times New Roman" w:hAnsi="Times New Roman"/>
          <w:b/>
          <w:i/>
          <w:sz w:val="22"/>
          <w:szCs w:val="22"/>
          <w:lang w:val="kk-KZ"/>
        </w:rPr>
        <w:t>товаров</w:t>
      </w:r>
    </w:p>
    <w:p w:rsidR="00F65EB2" w:rsidRPr="002A7416" w:rsidRDefault="00F65EB2" w:rsidP="00F65EB2">
      <w:pPr>
        <w:pStyle w:val="a9"/>
        <w:tabs>
          <w:tab w:val="left" w:pos="360"/>
          <w:tab w:val="left" w:pos="540"/>
        </w:tabs>
        <w:rPr>
          <w:rFonts w:ascii="Times New Roman" w:hAnsi="Times New Roman"/>
          <w:b/>
          <w:i/>
          <w:sz w:val="22"/>
          <w:szCs w:val="22"/>
          <w:lang w:val="kk-KZ"/>
        </w:rPr>
      </w:pPr>
    </w:p>
    <w:tbl>
      <w:tblPr>
        <w:tblW w:w="11907" w:type="dxa"/>
        <w:tblInd w:w="108" w:type="dxa"/>
        <w:tblLayout w:type="fixed"/>
        <w:tblLook w:val="04A0"/>
      </w:tblPr>
      <w:tblGrid>
        <w:gridCol w:w="743"/>
        <w:gridCol w:w="5387"/>
        <w:gridCol w:w="817"/>
        <w:gridCol w:w="850"/>
        <w:gridCol w:w="1276"/>
        <w:gridCol w:w="1417"/>
        <w:gridCol w:w="1417"/>
      </w:tblGrid>
      <w:tr w:rsidR="00F65EB2" w:rsidRPr="002A7416" w:rsidTr="001A6BB4">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F65EB2" w:rsidRPr="00C84886" w:rsidRDefault="00F65EB2" w:rsidP="001A6BB4">
            <w:pPr>
              <w:jc w:val="center"/>
              <w:rPr>
                <w:b/>
                <w:i/>
                <w:color w:val="000000"/>
                <w:sz w:val="20"/>
              </w:rPr>
            </w:pPr>
            <w:r w:rsidRPr="00C84886">
              <w:rPr>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F65EB2" w:rsidRDefault="00F65EB2" w:rsidP="001A6BB4">
            <w:pPr>
              <w:jc w:val="center"/>
              <w:rPr>
                <w:b/>
                <w:bCs/>
                <w:i/>
                <w:color w:val="000000"/>
                <w:sz w:val="20"/>
              </w:rPr>
            </w:pPr>
          </w:p>
          <w:p w:rsidR="00F65EB2" w:rsidRPr="00C84886" w:rsidRDefault="00F65EB2" w:rsidP="001A6BB4">
            <w:pPr>
              <w:jc w:val="center"/>
              <w:rPr>
                <w:b/>
                <w:bCs/>
                <w:i/>
                <w:color w:val="000000"/>
                <w:sz w:val="20"/>
              </w:rPr>
            </w:pPr>
            <w:r w:rsidRPr="00C84886">
              <w:rPr>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F65EB2" w:rsidRPr="00C84886" w:rsidRDefault="00F65EB2" w:rsidP="001A6BB4">
            <w:pPr>
              <w:jc w:val="center"/>
              <w:rPr>
                <w:b/>
                <w:bCs/>
                <w:i/>
                <w:color w:val="000000"/>
                <w:sz w:val="20"/>
                <w:lang w:val="en-US"/>
              </w:rPr>
            </w:pPr>
            <w:r w:rsidRPr="00C84886">
              <w:rPr>
                <w:b/>
                <w:bCs/>
                <w:i/>
                <w:color w:val="000000"/>
                <w:sz w:val="20"/>
              </w:rPr>
              <w:t xml:space="preserve">Ед. </w:t>
            </w:r>
            <w:proofErr w:type="spellStart"/>
            <w:r w:rsidRPr="00C84886">
              <w:rPr>
                <w:b/>
                <w:bCs/>
                <w:i/>
                <w:color w:val="000000"/>
                <w:sz w:val="20"/>
              </w:rPr>
              <w:t>изм</w:t>
            </w:r>
            <w:proofErr w:type="spellEnd"/>
            <w:r w:rsidRPr="00C84886">
              <w:rPr>
                <w:b/>
                <w:bCs/>
                <w:i/>
                <w:color w:val="000000"/>
                <w:sz w:val="20"/>
              </w:rPr>
              <w:t>.</w:t>
            </w:r>
          </w:p>
        </w:tc>
        <w:tc>
          <w:tcPr>
            <w:tcW w:w="850" w:type="dxa"/>
            <w:tcBorders>
              <w:top w:val="single" w:sz="4" w:space="0" w:color="auto"/>
              <w:left w:val="nil"/>
              <w:bottom w:val="single" w:sz="4" w:space="0" w:color="auto"/>
              <w:right w:val="single" w:sz="4" w:space="0" w:color="auto"/>
            </w:tcBorders>
            <w:hideMark/>
          </w:tcPr>
          <w:p w:rsidR="00F65EB2" w:rsidRPr="00C84886" w:rsidRDefault="00F65EB2" w:rsidP="001A6BB4">
            <w:pPr>
              <w:jc w:val="center"/>
              <w:rPr>
                <w:b/>
                <w:bCs/>
                <w:i/>
                <w:color w:val="000000"/>
                <w:sz w:val="20"/>
              </w:rPr>
            </w:pPr>
            <w:r w:rsidRPr="00C84886">
              <w:rPr>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F65EB2" w:rsidRPr="00C84886" w:rsidRDefault="00F65EB2" w:rsidP="001A6BB4">
            <w:pPr>
              <w:jc w:val="center"/>
              <w:rPr>
                <w:b/>
                <w:bCs/>
                <w:i/>
                <w:color w:val="000000"/>
                <w:sz w:val="20"/>
              </w:rPr>
            </w:pPr>
            <w:r w:rsidRPr="00C84886">
              <w:rPr>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F65EB2" w:rsidRPr="00C84886" w:rsidRDefault="00F65EB2" w:rsidP="001A6BB4">
            <w:pPr>
              <w:jc w:val="center"/>
              <w:rPr>
                <w:b/>
                <w:bCs/>
                <w:i/>
                <w:color w:val="000000"/>
                <w:sz w:val="20"/>
              </w:rPr>
            </w:pPr>
            <w:r w:rsidRPr="00C84886">
              <w:rPr>
                <w:b/>
                <w:sz w:val="20"/>
                <w:lang w:eastAsia="ko-KR"/>
              </w:rPr>
              <w:t>Сумма,  тенге</w:t>
            </w:r>
          </w:p>
        </w:tc>
        <w:tc>
          <w:tcPr>
            <w:tcW w:w="1417" w:type="dxa"/>
            <w:tcBorders>
              <w:top w:val="single" w:sz="4" w:space="0" w:color="auto"/>
              <w:left w:val="nil"/>
              <w:bottom w:val="single" w:sz="4" w:space="0" w:color="auto"/>
              <w:right w:val="single" w:sz="4" w:space="0" w:color="auto"/>
            </w:tcBorders>
          </w:tcPr>
          <w:p w:rsidR="00F65EB2" w:rsidRPr="00C84886" w:rsidRDefault="00F65EB2" w:rsidP="001A6BB4">
            <w:pPr>
              <w:jc w:val="center"/>
              <w:rPr>
                <w:b/>
                <w:sz w:val="20"/>
                <w:lang w:eastAsia="ko-KR"/>
              </w:rPr>
            </w:pPr>
            <w:r>
              <w:rPr>
                <w:b/>
                <w:sz w:val="20"/>
                <w:lang w:eastAsia="ko-KR"/>
              </w:rPr>
              <w:t>График поставки</w:t>
            </w:r>
          </w:p>
        </w:tc>
      </w:tr>
      <w:tr w:rsidR="00F65EB2" w:rsidRPr="00EF00CE" w:rsidTr="001A6BB4">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F65EB2" w:rsidRDefault="00F65EB2" w:rsidP="001A6BB4">
            <w:pPr>
              <w:jc w:val="center"/>
              <w:rPr>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F65EB2" w:rsidRPr="00423E15" w:rsidRDefault="00F65EB2" w:rsidP="001A6BB4"/>
        </w:tc>
        <w:tc>
          <w:tcPr>
            <w:tcW w:w="817" w:type="dxa"/>
            <w:tcBorders>
              <w:top w:val="single" w:sz="4" w:space="0" w:color="auto"/>
              <w:left w:val="nil"/>
              <w:bottom w:val="single" w:sz="4" w:space="0" w:color="auto"/>
              <w:right w:val="single" w:sz="4" w:space="0" w:color="auto"/>
            </w:tcBorders>
            <w:vAlign w:val="center"/>
          </w:tcPr>
          <w:p w:rsidR="00F65EB2" w:rsidRPr="0049391E" w:rsidRDefault="00F65EB2" w:rsidP="001A6BB4">
            <w:pPr>
              <w:jc w:val="center"/>
              <w:rPr>
                <w:color w:val="000000"/>
              </w:rPr>
            </w:pPr>
          </w:p>
        </w:tc>
        <w:tc>
          <w:tcPr>
            <w:tcW w:w="850" w:type="dxa"/>
            <w:tcBorders>
              <w:top w:val="single" w:sz="4" w:space="0" w:color="auto"/>
              <w:left w:val="nil"/>
              <w:bottom w:val="single" w:sz="4" w:space="0" w:color="auto"/>
              <w:right w:val="single" w:sz="4" w:space="0" w:color="auto"/>
            </w:tcBorders>
            <w:vAlign w:val="center"/>
          </w:tcPr>
          <w:p w:rsidR="00F65EB2" w:rsidRPr="007A1D10" w:rsidRDefault="00F65EB2" w:rsidP="001A6BB4">
            <w:pPr>
              <w:jc w:val="center"/>
              <w:rPr>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F65EB2" w:rsidRPr="007A1D10" w:rsidRDefault="00F65EB2" w:rsidP="001A6BB4">
            <w:pPr>
              <w:jc w:val="center"/>
              <w:rPr>
                <w:bCs/>
                <w:color w:val="000000"/>
              </w:rPr>
            </w:pPr>
          </w:p>
        </w:tc>
        <w:tc>
          <w:tcPr>
            <w:tcW w:w="1417" w:type="dxa"/>
            <w:tcBorders>
              <w:top w:val="single" w:sz="4" w:space="0" w:color="auto"/>
              <w:left w:val="nil"/>
              <w:bottom w:val="single" w:sz="4" w:space="0" w:color="auto"/>
              <w:right w:val="single" w:sz="4" w:space="0" w:color="auto"/>
            </w:tcBorders>
            <w:vAlign w:val="center"/>
          </w:tcPr>
          <w:p w:rsidR="00F65EB2" w:rsidRPr="007A1D10" w:rsidRDefault="00F65EB2" w:rsidP="001A6BB4">
            <w:pPr>
              <w:jc w:val="center"/>
            </w:pPr>
          </w:p>
        </w:tc>
        <w:tc>
          <w:tcPr>
            <w:tcW w:w="1417" w:type="dxa"/>
            <w:tcBorders>
              <w:top w:val="single" w:sz="4" w:space="0" w:color="auto"/>
              <w:left w:val="nil"/>
              <w:bottom w:val="single" w:sz="4" w:space="0" w:color="auto"/>
              <w:right w:val="single" w:sz="4" w:space="0" w:color="auto"/>
            </w:tcBorders>
          </w:tcPr>
          <w:p w:rsidR="00F65EB2" w:rsidRPr="007A1D10" w:rsidRDefault="00F65EB2" w:rsidP="001A6BB4">
            <w:pPr>
              <w:jc w:val="center"/>
            </w:pPr>
          </w:p>
        </w:tc>
      </w:tr>
      <w:tr w:rsidR="00F65EB2" w:rsidRPr="00EF00CE" w:rsidTr="001A6BB4">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F65EB2" w:rsidRDefault="00F65EB2" w:rsidP="001A6BB4">
            <w:pPr>
              <w:jc w:val="center"/>
              <w:rPr>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F65EB2" w:rsidRPr="00423E15" w:rsidRDefault="00F65EB2" w:rsidP="001A6BB4"/>
        </w:tc>
        <w:tc>
          <w:tcPr>
            <w:tcW w:w="817" w:type="dxa"/>
            <w:tcBorders>
              <w:top w:val="single" w:sz="4" w:space="0" w:color="auto"/>
              <w:left w:val="nil"/>
              <w:bottom w:val="single" w:sz="4" w:space="0" w:color="auto"/>
              <w:right w:val="single" w:sz="4" w:space="0" w:color="auto"/>
            </w:tcBorders>
            <w:vAlign w:val="center"/>
          </w:tcPr>
          <w:p w:rsidR="00F65EB2" w:rsidRPr="0049391E" w:rsidRDefault="00F65EB2" w:rsidP="001A6BB4">
            <w:pPr>
              <w:jc w:val="center"/>
              <w:rPr>
                <w:color w:val="000000"/>
              </w:rPr>
            </w:pPr>
          </w:p>
        </w:tc>
        <w:tc>
          <w:tcPr>
            <w:tcW w:w="850" w:type="dxa"/>
            <w:tcBorders>
              <w:top w:val="single" w:sz="4" w:space="0" w:color="auto"/>
              <w:left w:val="nil"/>
              <w:bottom w:val="single" w:sz="4" w:space="0" w:color="auto"/>
              <w:right w:val="single" w:sz="4" w:space="0" w:color="auto"/>
            </w:tcBorders>
            <w:vAlign w:val="center"/>
          </w:tcPr>
          <w:p w:rsidR="00F65EB2" w:rsidRPr="007A1D10" w:rsidRDefault="00F65EB2" w:rsidP="001A6BB4">
            <w:pPr>
              <w:jc w:val="center"/>
              <w:rPr>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F65EB2" w:rsidRPr="007A1D10" w:rsidRDefault="00F65EB2" w:rsidP="001A6BB4">
            <w:pPr>
              <w:jc w:val="center"/>
              <w:rPr>
                <w:bCs/>
                <w:color w:val="000000"/>
              </w:rPr>
            </w:pPr>
          </w:p>
        </w:tc>
        <w:tc>
          <w:tcPr>
            <w:tcW w:w="1417" w:type="dxa"/>
            <w:tcBorders>
              <w:top w:val="single" w:sz="4" w:space="0" w:color="auto"/>
              <w:left w:val="nil"/>
              <w:bottom w:val="single" w:sz="4" w:space="0" w:color="auto"/>
              <w:right w:val="single" w:sz="4" w:space="0" w:color="auto"/>
            </w:tcBorders>
            <w:vAlign w:val="center"/>
          </w:tcPr>
          <w:p w:rsidR="00F65EB2" w:rsidRPr="007A1D10" w:rsidRDefault="00F65EB2" w:rsidP="001A6BB4">
            <w:pPr>
              <w:jc w:val="center"/>
            </w:pPr>
          </w:p>
        </w:tc>
        <w:tc>
          <w:tcPr>
            <w:tcW w:w="1417" w:type="dxa"/>
            <w:tcBorders>
              <w:top w:val="single" w:sz="4" w:space="0" w:color="auto"/>
              <w:left w:val="nil"/>
              <w:bottom w:val="single" w:sz="4" w:space="0" w:color="auto"/>
              <w:right w:val="single" w:sz="4" w:space="0" w:color="auto"/>
            </w:tcBorders>
          </w:tcPr>
          <w:p w:rsidR="00F65EB2" w:rsidRPr="007A1D10" w:rsidRDefault="00F65EB2" w:rsidP="001A6BB4">
            <w:pPr>
              <w:jc w:val="center"/>
            </w:pPr>
          </w:p>
        </w:tc>
      </w:tr>
      <w:tr w:rsidR="00F65EB2" w:rsidRPr="002A7416" w:rsidTr="001A6BB4">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F65EB2" w:rsidRDefault="00F65EB2" w:rsidP="001A6BB4">
            <w:pPr>
              <w:jc w:val="center"/>
              <w:rPr>
                <w:b/>
                <w:bCs/>
                <w:color w:val="000000"/>
                <w:sz w:val="20"/>
              </w:rPr>
            </w:pPr>
          </w:p>
        </w:tc>
        <w:tc>
          <w:tcPr>
            <w:tcW w:w="5387" w:type="dxa"/>
            <w:tcBorders>
              <w:top w:val="single" w:sz="4" w:space="0" w:color="auto"/>
              <w:left w:val="nil"/>
              <w:bottom w:val="single" w:sz="4" w:space="0" w:color="auto"/>
              <w:right w:val="single" w:sz="4" w:space="0" w:color="auto"/>
            </w:tcBorders>
          </w:tcPr>
          <w:p w:rsidR="00F65EB2" w:rsidRPr="007A1D10" w:rsidRDefault="00F65EB2" w:rsidP="001A6BB4">
            <w:pPr>
              <w:rPr>
                <w:b/>
              </w:rPr>
            </w:pPr>
            <w:r w:rsidRPr="007A1D10">
              <w:rPr>
                <w:b/>
              </w:rPr>
              <w:t>ИТОГО</w:t>
            </w:r>
          </w:p>
        </w:tc>
        <w:tc>
          <w:tcPr>
            <w:tcW w:w="817" w:type="dxa"/>
            <w:tcBorders>
              <w:top w:val="single" w:sz="4" w:space="0" w:color="auto"/>
              <w:left w:val="nil"/>
              <w:bottom w:val="single" w:sz="4" w:space="0" w:color="auto"/>
              <w:right w:val="single" w:sz="4" w:space="0" w:color="auto"/>
            </w:tcBorders>
            <w:vAlign w:val="center"/>
          </w:tcPr>
          <w:p w:rsidR="00F65EB2" w:rsidRPr="007A1D10" w:rsidRDefault="00F65EB2" w:rsidP="001A6BB4">
            <w:pPr>
              <w:jc w:val="center"/>
              <w:rPr>
                <w:b/>
                <w:color w:val="000000"/>
              </w:rPr>
            </w:pPr>
          </w:p>
        </w:tc>
        <w:tc>
          <w:tcPr>
            <w:tcW w:w="850" w:type="dxa"/>
            <w:tcBorders>
              <w:top w:val="single" w:sz="4" w:space="0" w:color="auto"/>
              <w:left w:val="nil"/>
              <w:bottom w:val="single" w:sz="4" w:space="0" w:color="auto"/>
              <w:right w:val="single" w:sz="4" w:space="0" w:color="auto"/>
            </w:tcBorders>
            <w:vAlign w:val="center"/>
          </w:tcPr>
          <w:p w:rsidR="00F65EB2" w:rsidRPr="007A1D10" w:rsidRDefault="00F65EB2" w:rsidP="001A6BB4">
            <w:pPr>
              <w:jc w:val="center"/>
              <w:rPr>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F65EB2" w:rsidRPr="007A1D10" w:rsidRDefault="00F65EB2" w:rsidP="001A6BB4">
            <w:pPr>
              <w:jc w:val="center"/>
              <w:rPr>
                <w:b/>
                <w:bCs/>
                <w:color w:val="000000"/>
              </w:rPr>
            </w:pPr>
          </w:p>
        </w:tc>
        <w:tc>
          <w:tcPr>
            <w:tcW w:w="1417" w:type="dxa"/>
            <w:tcBorders>
              <w:top w:val="single" w:sz="4" w:space="0" w:color="auto"/>
              <w:left w:val="nil"/>
              <w:bottom w:val="single" w:sz="4" w:space="0" w:color="auto"/>
              <w:right w:val="single" w:sz="4" w:space="0" w:color="auto"/>
            </w:tcBorders>
            <w:vAlign w:val="center"/>
          </w:tcPr>
          <w:p w:rsidR="00F65EB2" w:rsidRPr="007A1D10" w:rsidRDefault="00F65EB2" w:rsidP="001A6BB4">
            <w:pPr>
              <w:jc w:val="center"/>
              <w:rPr>
                <w:b/>
              </w:rPr>
            </w:pPr>
          </w:p>
        </w:tc>
        <w:tc>
          <w:tcPr>
            <w:tcW w:w="1417" w:type="dxa"/>
            <w:tcBorders>
              <w:top w:val="single" w:sz="4" w:space="0" w:color="auto"/>
              <w:left w:val="nil"/>
              <w:bottom w:val="single" w:sz="4" w:space="0" w:color="auto"/>
              <w:right w:val="single" w:sz="4" w:space="0" w:color="auto"/>
            </w:tcBorders>
          </w:tcPr>
          <w:p w:rsidR="00F65EB2" w:rsidRPr="007A1D10" w:rsidRDefault="00F65EB2" w:rsidP="001A6BB4">
            <w:pPr>
              <w:jc w:val="center"/>
              <w:rPr>
                <w:b/>
              </w:rPr>
            </w:pPr>
          </w:p>
        </w:tc>
      </w:tr>
    </w:tbl>
    <w:p w:rsidR="00F65EB2" w:rsidRDefault="00F65EB2" w:rsidP="00F65EB2">
      <w:pPr>
        <w:pStyle w:val="a5"/>
        <w:shd w:val="clear" w:color="auto" w:fill="FFFFFF"/>
        <w:jc w:val="both"/>
        <w:textAlignment w:val="baseline"/>
        <w:rPr>
          <w:b/>
          <w:spacing w:val="2"/>
          <w:sz w:val="20"/>
          <w:szCs w:val="20"/>
        </w:rPr>
      </w:pPr>
      <w:r w:rsidRPr="002A7416">
        <w:rPr>
          <w:b/>
          <w:sz w:val="22"/>
          <w:szCs w:val="22"/>
        </w:rPr>
        <w:t>Общая сумма Договора:</w:t>
      </w:r>
    </w:p>
    <w:p w:rsidR="00F65EB2" w:rsidRPr="00377DCB" w:rsidRDefault="00F65EB2" w:rsidP="00F65EB2">
      <w:pPr>
        <w:pStyle w:val="a5"/>
        <w:shd w:val="clear" w:color="auto" w:fill="FFFFFF"/>
        <w:jc w:val="both"/>
        <w:textAlignment w:val="baseline"/>
        <w:rPr>
          <w:b/>
          <w:sz w:val="20"/>
          <w:lang w:eastAsia="ko-KR"/>
        </w:rPr>
      </w:pPr>
    </w:p>
    <w:p w:rsidR="00F65EB2" w:rsidRDefault="00F65EB2" w:rsidP="00F65EB2">
      <w:pPr>
        <w:rPr>
          <w:b/>
          <w:lang w:val="kk-KZ"/>
        </w:rPr>
      </w:pPr>
      <w:r w:rsidRPr="008E69F2">
        <w:rPr>
          <w:b/>
          <w:lang w:val="kk-KZ"/>
        </w:rPr>
        <w:t>Заказчик                                                                                                 Поставщик</w:t>
      </w:r>
    </w:p>
    <w:tbl>
      <w:tblPr>
        <w:tblW w:w="0" w:type="auto"/>
        <w:tblInd w:w="12" w:type="dxa"/>
        <w:tblCellMar>
          <w:left w:w="24" w:type="dxa"/>
          <w:right w:w="0" w:type="dxa"/>
        </w:tblCellMar>
        <w:tblLook w:val="04A0"/>
      </w:tblPr>
      <w:tblGrid>
        <w:gridCol w:w="420"/>
        <w:gridCol w:w="636"/>
        <w:gridCol w:w="624"/>
        <w:gridCol w:w="636"/>
        <w:gridCol w:w="624"/>
        <w:gridCol w:w="840"/>
        <w:gridCol w:w="840"/>
        <w:gridCol w:w="1260"/>
        <w:gridCol w:w="1260"/>
        <w:gridCol w:w="1260"/>
      </w:tblGrid>
      <w:tr w:rsidR="00F65EB2" w:rsidRPr="001A3061" w:rsidTr="001A6BB4">
        <w:trPr>
          <w:hidden/>
        </w:trPr>
        <w:tc>
          <w:tcPr>
            <w:tcW w:w="420" w:type="dxa"/>
            <w:vAlign w:val="center"/>
            <w:hideMark/>
          </w:tcPr>
          <w:p w:rsidR="00F65EB2" w:rsidRPr="001A3061" w:rsidRDefault="00F65EB2" w:rsidP="001A6BB4">
            <w:pPr>
              <w:suppressAutoHyphens w:val="0"/>
              <w:rPr>
                <w:rFonts w:ascii="Tahoma" w:hAnsi="Tahoma" w:cs="Tahoma"/>
                <w:vanish/>
                <w:sz w:val="20"/>
                <w:szCs w:val="20"/>
                <w:lang w:eastAsia="ru-RU"/>
              </w:rPr>
            </w:pPr>
          </w:p>
        </w:tc>
        <w:tc>
          <w:tcPr>
            <w:tcW w:w="636" w:type="dxa"/>
            <w:vAlign w:val="center"/>
            <w:hideMark/>
          </w:tcPr>
          <w:p w:rsidR="00F65EB2" w:rsidRPr="001A3061" w:rsidRDefault="00F65EB2" w:rsidP="001A6BB4">
            <w:pPr>
              <w:suppressAutoHyphens w:val="0"/>
              <w:rPr>
                <w:rFonts w:ascii="Tahoma" w:hAnsi="Tahoma" w:cs="Tahoma"/>
                <w:vanish/>
                <w:sz w:val="20"/>
                <w:szCs w:val="20"/>
                <w:lang w:eastAsia="ru-RU"/>
              </w:rPr>
            </w:pPr>
          </w:p>
        </w:tc>
        <w:tc>
          <w:tcPr>
            <w:tcW w:w="624" w:type="dxa"/>
            <w:vAlign w:val="center"/>
            <w:hideMark/>
          </w:tcPr>
          <w:p w:rsidR="00F65EB2" w:rsidRPr="001A3061" w:rsidRDefault="00F65EB2" w:rsidP="001A6BB4">
            <w:pPr>
              <w:suppressAutoHyphens w:val="0"/>
              <w:rPr>
                <w:rFonts w:ascii="Tahoma" w:hAnsi="Tahoma" w:cs="Tahoma"/>
                <w:vanish/>
                <w:sz w:val="20"/>
                <w:szCs w:val="20"/>
                <w:lang w:eastAsia="ru-RU"/>
              </w:rPr>
            </w:pPr>
          </w:p>
        </w:tc>
        <w:tc>
          <w:tcPr>
            <w:tcW w:w="636" w:type="dxa"/>
            <w:vAlign w:val="center"/>
            <w:hideMark/>
          </w:tcPr>
          <w:p w:rsidR="00F65EB2" w:rsidRPr="001A3061" w:rsidRDefault="00F65EB2" w:rsidP="001A6BB4">
            <w:pPr>
              <w:suppressAutoHyphens w:val="0"/>
              <w:rPr>
                <w:rFonts w:ascii="Tahoma" w:hAnsi="Tahoma" w:cs="Tahoma"/>
                <w:vanish/>
                <w:sz w:val="20"/>
                <w:szCs w:val="20"/>
                <w:lang w:eastAsia="ru-RU"/>
              </w:rPr>
            </w:pPr>
          </w:p>
        </w:tc>
        <w:tc>
          <w:tcPr>
            <w:tcW w:w="624" w:type="dxa"/>
            <w:vAlign w:val="center"/>
            <w:hideMark/>
          </w:tcPr>
          <w:p w:rsidR="00F65EB2" w:rsidRPr="001A3061" w:rsidRDefault="00F65EB2" w:rsidP="001A6BB4">
            <w:pPr>
              <w:suppressAutoHyphens w:val="0"/>
              <w:rPr>
                <w:rFonts w:ascii="Tahoma" w:hAnsi="Tahoma" w:cs="Tahoma"/>
                <w:vanish/>
                <w:sz w:val="20"/>
                <w:szCs w:val="20"/>
                <w:lang w:eastAsia="ru-RU"/>
              </w:rPr>
            </w:pPr>
          </w:p>
        </w:tc>
        <w:tc>
          <w:tcPr>
            <w:tcW w:w="840" w:type="dxa"/>
            <w:vAlign w:val="center"/>
            <w:hideMark/>
          </w:tcPr>
          <w:p w:rsidR="00F65EB2" w:rsidRPr="001A3061" w:rsidRDefault="00F65EB2" w:rsidP="001A6BB4">
            <w:pPr>
              <w:suppressAutoHyphens w:val="0"/>
              <w:rPr>
                <w:rFonts w:ascii="Tahoma" w:hAnsi="Tahoma" w:cs="Tahoma"/>
                <w:vanish/>
                <w:sz w:val="20"/>
                <w:szCs w:val="20"/>
                <w:lang w:eastAsia="ru-RU"/>
              </w:rPr>
            </w:pPr>
          </w:p>
        </w:tc>
        <w:tc>
          <w:tcPr>
            <w:tcW w:w="840" w:type="dxa"/>
            <w:vAlign w:val="center"/>
            <w:hideMark/>
          </w:tcPr>
          <w:p w:rsidR="00F65EB2" w:rsidRPr="001A3061" w:rsidRDefault="00F65EB2" w:rsidP="001A6BB4">
            <w:pPr>
              <w:suppressAutoHyphens w:val="0"/>
              <w:rPr>
                <w:rFonts w:ascii="Tahoma" w:hAnsi="Tahoma" w:cs="Tahoma"/>
                <w:vanish/>
                <w:sz w:val="20"/>
                <w:szCs w:val="20"/>
                <w:lang w:eastAsia="ru-RU"/>
              </w:rPr>
            </w:pPr>
          </w:p>
        </w:tc>
        <w:tc>
          <w:tcPr>
            <w:tcW w:w="1260" w:type="dxa"/>
            <w:vAlign w:val="center"/>
            <w:hideMark/>
          </w:tcPr>
          <w:p w:rsidR="00F65EB2" w:rsidRPr="001A3061" w:rsidRDefault="00F65EB2" w:rsidP="001A6BB4">
            <w:pPr>
              <w:suppressAutoHyphens w:val="0"/>
              <w:rPr>
                <w:rFonts w:ascii="Tahoma" w:hAnsi="Tahoma" w:cs="Tahoma"/>
                <w:vanish/>
                <w:sz w:val="20"/>
                <w:szCs w:val="20"/>
                <w:lang w:eastAsia="ru-RU"/>
              </w:rPr>
            </w:pPr>
          </w:p>
        </w:tc>
        <w:tc>
          <w:tcPr>
            <w:tcW w:w="1260" w:type="dxa"/>
            <w:vAlign w:val="center"/>
            <w:hideMark/>
          </w:tcPr>
          <w:p w:rsidR="00F65EB2" w:rsidRPr="001A3061" w:rsidRDefault="00F65EB2" w:rsidP="001A6BB4">
            <w:pPr>
              <w:suppressAutoHyphens w:val="0"/>
              <w:rPr>
                <w:rFonts w:ascii="Tahoma" w:hAnsi="Tahoma" w:cs="Tahoma"/>
                <w:vanish/>
                <w:sz w:val="20"/>
                <w:szCs w:val="20"/>
                <w:lang w:eastAsia="ru-RU"/>
              </w:rPr>
            </w:pPr>
          </w:p>
        </w:tc>
        <w:tc>
          <w:tcPr>
            <w:tcW w:w="1260" w:type="dxa"/>
            <w:vAlign w:val="center"/>
            <w:hideMark/>
          </w:tcPr>
          <w:p w:rsidR="00F65EB2" w:rsidRPr="001A3061" w:rsidRDefault="00F65EB2" w:rsidP="001A6BB4">
            <w:pPr>
              <w:suppressAutoHyphens w:val="0"/>
              <w:rPr>
                <w:rFonts w:ascii="Tahoma" w:hAnsi="Tahoma" w:cs="Tahoma"/>
                <w:vanish/>
                <w:sz w:val="20"/>
                <w:szCs w:val="20"/>
                <w:lang w:eastAsia="ru-RU"/>
              </w:rPr>
            </w:pPr>
          </w:p>
        </w:tc>
      </w:tr>
    </w:tbl>
    <w:p w:rsidR="00F65EB2" w:rsidRPr="005770D3" w:rsidRDefault="00F65EB2" w:rsidP="00F65EB2">
      <w:pPr>
        <w:textAlignment w:val="baseline"/>
        <w:rPr>
          <w:b/>
          <w:lang w:val="kk-KZ" w:eastAsia="en-US"/>
        </w:rPr>
      </w:pPr>
    </w:p>
    <w:p w:rsidR="00F65EB2" w:rsidRDefault="00F65EB2" w:rsidP="00252605">
      <w:pPr>
        <w:pStyle w:val="3"/>
        <w:shd w:val="clear" w:color="auto" w:fill="FFFFFF"/>
        <w:spacing w:before="0" w:beforeAutospacing="0" w:after="0" w:afterAutospacing="0"/>
        <w:jc w:val="center"/>
        <w:textAlignment w:val="baseline"/>
        <w:rPr>
          <w:bCs w:val="0"/>
          <w:sz w:val="28"/>
          <w:szCs w:val="28"/>
        </w:rPr>
      </w:pPr>
    </w:p>
    <w:sectPr w:rsidR="00F65EB2" w:rsidSect="00615074">
      <w:pgSz w:w="16838" w:h="11906" w:orient="landscape"/>
      <w:pgMar w:top="567" w:right="822" w:bottom="822"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6A16195"/>
    <w:multiLevelType w:val="hybridMultilevel"/>
    <w:tmpl w:val="F95CEC28"/>
    <w:lvl w:ilvl="0" w:tplc="8B863942">
      <w:start w:val="1"/>
      <w:numFmt w:val="decimal"/>
      <w:lvlText w:val="%1."/>
      <w:lvlJc w:val="left"/>
      <w:pPr>
        <w:ind w:left="1212"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922340"/>
    <w:rsid w:val="000035C8"/>
    <w:rsid w:val="000059D9"/>
    <w:rsid w:val="00006E07"/>
    <w:rsid w:val="00011C4A"/>
    <w:rsid w:val="000330C7"/>
    <w:rsid w:val="00037090"/>
    <w:rsid w:val="00040521"/>
    <w:rsid w:val="00045F40"/>
    <w:rsid w:val="0006528C"/>
    <w:rsid w:val="00070A02"/>
    <w:rsid w:val="000762F1"/>
    <w:rsid w:val="00076920"/>
    <w:rsid w:val="00084B7F"/>
    <w:rsid w:val="00097CD0"/>
    <w:rsid w:val="000A6ABB"/>
    <w:rsid w:val="000B25D5"/>
    <w:rsid w:val="000D7F0F"/>
    <w:rsid w:val="000E1EBC"/>
    <w:rsid w:val="000E26FC"/>
    <w:rsid w:val="000F4D72"/>
    <w:rsid w:val="001054E7"/>
    <w:rsid w:val="00107F30"/>
    <w:rsid w:val="0011129E"/>
    <w:rsid w:val="001146CF"/>
    <w:rsid w:val="0011622B"/>
    <w:rsid w:val="0014204B"/>
    <w:rsid w:val="00152428"/>
    <w:rsid w:val="001541E0"/>
    <w:rsid w:val="00160CA9"/>
    <w:rsid w:val="001627F1"/>
    <w:rsid w:val="00174B92"/>
    <w:rsid w:val="00190693"/>
    <w:rsid w:val="0019347F"/>
    <w:rsid w:val="001969BD"/>
    <w:rsid w:val="00196B77"/>
    <w:rsid w:val="001A3061"/>
    <w:rsid w:val="001A40A2"/>
    <w:rsid w:val="001A6B3E"/>
    <w:rsid w:val="001B38DB"/>
    <w:rsid w:val="001C29DC"/>
    <w:rsid w:val="001C2AC1"/>
    <w:rsid w:val="001C6C5E"/>
    <w:rsid w:val="001C7F9C"/>
    <w:rsid w:val="001D64C9"/>
    <w:rsid w:val="001D7964"/>
    <w:rsid w:val="001F3CBB"/>
    <w:rsid w:val="001F400E"/>
    <w:rsid w:val="002023FA"/>
    <w:rsid w:val="0020534B"/>
    <w:rsid w:val="00206CE3"/>
    <w:rsid w:val="00223654"/>
    <w:rsid w:val="00226F85"/>
    <w:rsid w:val="00227A72"/>
    <w:rsid w:val="002440F4"/>
    <w:rsid w:val="00250E14"/>
    <w:rsid w:val="00252605"/>
    <w:rsid w:val="0027005F"/>
    <w:rsid w:val="00277348"/>
    <w:rsid w:val="00286C94"/>
    <w:rsid w:val="0029683B"/>
    <w:rsid w:val="002A5883"/>
    <w:rsid w:val="002B0B24"/>
    <w:rsid w:val="002B60C4"/>
    <w:rsid w:val="002C0DE4"/>
    <w:rsid w:val="002C2A3F"/>
    <w:rsid w:val="002C5680"/>
    <w:rsid w:val="002D62E4"/>
    <w:rsid w:val="002E390D"/>
    <w:rsid w:val="002F0ABE"/>
    <w:rsid w:val="002F23CF"/>
    <w:rsid w:val="002F33E2"/>
    <w:rsid w:val="002F646E"/>
    <w:rsid w:val="002F6AB9"/>
    <w:rsid w:val="00302DDB"/>
    <w:rsid w:val="00303CA9"/>
    <w:rsid w:val="003109CF"/>
    <w:rsid w:val="003165A1"/>
    <w:rsid w:val="00316DFB"/>
    <w:rsid w:val="003217C7"/>
    <w:rsid w:val="003217FB"/>
    <w:rsid w:val="003271F2"/>
    <w:rsid w:val="003272AD"/>
    <w:rsid w:val="00332BFD"/>
    <w:rsid w:val="00344FA3"/>
    <w:rsid w:val="0035383A"/>
    <w:rsid w:val="003642E3"/>
    <w:rsid w:val="00364F34"/>
    <w:rsid w:val="00367E2F"/>
    <w:rsid w:val="003710A5"/>
    <w:rsid w:val="003736AA"/>
    <w:rsid w:val="003751DF"/>
    <w:rsid w:val="00385F64"/>
    <w:rsid w:val="00391B88"/>
    <w:rsid w:val="00393A6B"/>
    <w:rsid w:val="003A0D20"/>
    <w:rsid w:val="003A1D8C"/>
    <w:rsid w:val="003A40D5"/>
    <w:rsid w:val="003B4609"/>
    <w:rsid w:val="003B4D62"/>
    <w:rsid w:val="003B7D54"/>
    <w:rsid w:val="003D7B20"/>
    <w:rsid w:val="003E4B14"/>
    <w:rsid w:val="003F6397"/>
    <w:rsid w:val="003F6934"/>
    <w:rsid w:val="003F7CC9"/>
    <w:rsid w:val="00407269"/>
    <w:rsid w:val="00410397"/>
    <w:rsid w:val="00412D2E"/>
    <w:rsid w:val="004435B7"/>
    <w:rsid w:val="00445A6F"/>
    <w:rsid w:val="00451164"/>
    <w:rsid w:val="004629BB"/>
    <w:rsid w:val="004669F3"/>
    <w:rsid w:val="00473EA7"/>
    <w:rsid w:val="0047698C"/>
    <w:rsid w:val="004831B3"/>
    <w:rsid w:val="004865E6"/>
    <w:rsid w:val="004868E8"/>
    <w:rsid w:val="00491FCB"/>
    <w:rsid w:val="00496FE9"/>
    <w:rsid w:val="004A6F85"/>
    <w:rsid w:val="004C59C6"/>
    <w:rsid w:val="004D065A"/>
    <w:rsid w:val="004D2414"/>
    <w:rsid w:val="004E4371"/>
    <w:rsid w:val="004F162B"/>
    <w:rsid w:val="004F61F3"/>
    <w:rsid w:val="005004F7"/>
    <w:rsid w:val="00500734"/>
    <w:rsid w:val="005073D5"/>
    <w:rsid w:val="00507B7C"/>
    <w:rsid w:val="00510F48"/>
    <w:rsid w:val="00516B40"/>
    <w:rsid w:val="005203DB"/>
    <w:rsid w:val="00521D66"/>
    <w:rsid w:val="00525CE2"/>
    <w:rsid w:val="00532FC6"/>
    <w:rsid w:val="00534272"/>
    <w:rsid w:val="00534866"/>
    <w:rsid w:val="00536AB3"/>
    <w:rsid w:val="00543521"/>
    <w:rsid w:val="00556B71"/>
    <w:rsid w:val="00560F73"/>
    <w:rsid w:val="00562DEE"/>
    <w:rsid w:val="005651B8"/>
    <w:rsid w:val="00566223"/>
    <w:rsid w:val="00566A4C"/>
    <w:rsid w:val="005770D3"/>
    <w:rsid w:val="005847ED"/>
    <w:rsid w:val="005A3090"/>
    <w:rsid w:val="005A3758"/>
    <w:rsid w:val="005C3AF8"/>
    <w:rsid w:val="005C596C"/>
    <w:rsid w:val="005D2D2E"/>
    <w:rsid w:val="005D480F"/>
    <w:rsid w:val="005E0E97"/>
    <w:rsid w:val="005E14C0"/>
    <w:rsid w:val="005E3110"/>
    <w:rsid w:val="005E4117"/>
    <w:rsid w:val="005E42C2"/>
    <w:rsid w:val="005E63A5"/>
    <w:rsid w:val="005F1241"/>
    <w:rsid w:val="005F371D"/>
    <w:rsid w:val="005F7B13"/>
    <w:rsid w:val="00607591"/>
    <w:rsid w:val="0061013D"/>
    <w:rsid w:val="00613BE0"/>
    <w:rsid w:val="00615074"/>
    <w:rsid w:val="00622765"/>
    <w:rsid w:val="0063171E"/>
    <w:rsid w:val="00632FAC"/>
    <w:rsid w:val="00635D59"/>
    <w:rsid w:val="0066437B"/>
    <w:rsid w:val="00670A73"/>
    <w:rsid w:val="00674435"/>
    <w:rsid w:val="00677C9B"/>
    <w:rsid w:val="00682B4D"/>
    <w:rsid w:val="00693901"/>
    <w:rsid w:val="00695D59"/>
    <w:rsid w:val="006971ED"/>
    <w:rsid w:val="006A3CA6"/>
    <w:rsid w:val="006A5AE5"/>
    <w:rsid w:val="006B2129"/>
    <w:rsid w:val="006B365B"/>
    <w:rsid w:val="006C1638"/>
    <w:rsid w:val="006C4DD1"/>
    <w:rsid w:val="006C647F"/>
    <w:rsid w:val="006D1D01"/>
    <w:rsid w:val="006D2ADC"/>
    <w:rsid w:val="006D49A2"/>
    <w:rsid w:val="006D6DAB"/>
    <w:rsid w:val="006E38EB"/>
    <w:rsid w:val="006E58A5"/>
    <w:rsid w:val="006F7192"/>
    <w:rsid w:val="0070547A"/>
    <w:rsid w:val="00711BCF"/>
    <w:rsid w:val="00715F2A"/>
    <w:rsid w:val="00722D97"/>
    <w:rsid w:val="007237D4"/>
    <w:rsid w:val="00726B1B"/>
    <w:rsid w:val="0073430B"/>
    <w:rsid w:val="007411FD"/>
    <w:rsid w:val="00745810"/>
    <w:rsid w:val="0074796E"/>
    <w:rsid w:val="00747BC1"/>
    <w:rsid w:val="00750B1B"/>
    <w:rsid w:val="0075785F"/>
    <w:rsid w:val="00762912"/>
    <w:rsid w:val="007630A9"/>
    <w:rsid w:val="00765276"/>
    <w:rsid w:val="007708BA"/>
    <w:rsid w:val="00785E72"/>
    <w:rsid w:val="00793D97"/>
    <w:rsid w:val="007B2D81"/>
    <w:rsid w:val="007D1412"/>
    <w:rsid w:val="007D4339"/>
    <w:rsid w:val="007E19E2"/>
    <w:rsid w:val="007F3215"/>
    <w:rsid w:val="007F7141"/>
    <w:rsid w:val="0080081C"/>
    <w:rsid w:val="008064D8"/>
    <w:rsid w:val="008210D1"/>
    <w:rsid w:val="00821E29"/>
    <w:rsid w:val="0082274C"/>
    <w:rsid w:val="00836BD7"/>
    <w:rsid w:val="00842B14"/>
    <w:rsid w:val="008472D2"/>
    <w:rsid w:val="008557AE"/>
    <w:rsid w:val="00855D49"/>
    <w:rsid w:val="00860530"/>
    <w:rsid w:val="00860CF8"/>
    <w:rsid w:val="00875773"/>
    <w:rsid w:val="008832B0"/>
    <w:rsid w:val="00886700"/>
    <w:rsid w:val="0089026B"/>
    <w:rsid w:val="00892515"/>
    <w:rsid w:val="008A242C"/>
    <w:rsid w:val="008B487B"/>
    <w:rsid w:val="008C3965"/>
    <w:rsid w:val="008C7DC0"/>
    <w:rsid w:val="008D4765"/>
    <w:rsid w:val="008D62CB"/>
    <w:rsid w:val="008E67D4"/>
    <w:rsid w:val="008E7D3B"/>
    <w:rsid w:val="008F474F"/>
    <w:rsid w:val="008F526E"/>
    <w:rsid w:val="008F5D6D"/>
    <w:rsid w:val="009068E6"/>
    <w:rsid w:val="009110A6"/>
    <w:rsid w:val="00917D77"/>
    <w:rsid w:val="0092184F"/>
    <w:rsid w:val="00922340"/>
    <w:rsid w:val="00922E51"/>
    <w:rsid w:val="00927C34"/>
    <w:rsid w:val="009313B4"/>
    <w:rsid w:val="009356C0"/>
    <w:rsid w:val="009360DB"/>
    <w:rsid w:val="0093796C"/>
    <w:rsid w:val="009429BC"/>
    <w:rsid w:val="009609CD"/>
    <w:rsid w:val="009631A4"/>
    <w:rsid w:val="00994A76"/>
    <w:rsid w:val="0099559E"/>
    <w:rsid w:val="009A6EB6"/>
    <w:rsid w:val="009B0FF2"/>
    <w:rsid w:val="009B1519"/>
    <w:rsid w:val="009B55D1"/>
    <w:rsid w:val="009C0AFF"/>
    <w:rsid w:val="009C6234"/>
    <w:rsid w:val="009E0E23"/>
    <w:rsid w:val="009E2158"/>
    <w:rsid w:val="009E3BA0"/>
    <w:rsid w:val="009F318C"/>
    <w:rsid w:val="009F717E"/>
    <w:rsid w:val="00A04832"/>
    <w:rsid w:val="00A0519C"/>
    <w:rsid w:val="00A06479"/>
    <w:rsid w:val="00A10E78"/>
    <w:rsid w:val="00A1239D"/>
    <w:rsid w:val="00A144F7"/>
    <w:rsid w:val="00A15489"/>
    <w:rsid w:val="00A23950"/>
    <w:rsid w:val="00A30D73"/>
    <w:rsid w:val="00A346A2"/>
    <w:rsid w:val="00A3617B"/>
    <w:rsid w:val="00A40ABC"/>
    <w:rsid w:val="00A42321"/>
    <w:rsid w:val="00A4468D"/>
    <w:rsid w:val="00A45A0C"/>
    <w:rsid w:val="00A50513"/>
    <w:rsid w:val="00A57546"/>
    <w:rsid w:val="00A57FFD"/>
    <w:rsid w:val="00A63BB8"/>
    <w:rsid w:val="00A679A7"/>
    <w:rsid w:val="00A7671D"/>
    <w:rsid w:val="00A7755F"/>
    <w:rsid w:val="00A8095A"/>
    <w:rsid w:val="00A809A4"/>
    <w:rsid w:val="00A81176"/>
    <w:rsid w:val="00A823D9"/>
    <w:rsid w:val="00AA38A3"/>
    <w:rsid w:val="00AA4098"/>
    <w:rsid w:val="00AB50C4"/>
    <w:rsid w:val="00AC1B95"/>
    <w:rsid w:val="00AC2064"/>
    <w:rsid w:val="00AC3064"/>
    <w:rsid w:val="00AC53EF"/>
    <w:rsid w:val="00AD0CDF"/>
    <w:rsid w:val="00AE099B"/>
    <w:rsid w:val="00AE49DC"/>
    <w:rsid w:val="00AE72BF"/>
    <w:rsid w:val="00AE7EC2"/>
    <w:rsid w:val="00AF4F0C"/>
    <w:rsid w:val="00B07D50"/>
    <w:rsid w:val="00B244FA"/>
    <w:rsid w:val="00B2531B"/>
    <w:rsid w:val="00B4236A"/>
    <w:rsid w:val="00B45EB8"/>
    <w:rsid w:val="00B4787F"/>
    <w:rsid w:val="00B509AC"/>
    <w:rsid w:val="00B52E0D"/>
    <w:rsid w:val="00B6081A"/>
    <w:rsid w:val="00B71760"/>
    <w:rsid w:val="00B75EE5"/>
    <w:rsid w:val="00B81727"/>
    <w:rsid w:val="00B931F5"/>
    <w:rsid w:val="00BA0D0E"/>
    <w:rsid w:val="00BC0A7C"/>
    <w:rsid w:val="00BC6123"/>
    <w:rsid w:val="00BC6DDC"/>
    <w:rsid w:val="00BD0039"/>
    <w:rsid w:val="00BD2608"/>
    <w:rsid w:val="00BF06D7"/>
    <w:rsid w:val="00BF53F4"/>
    <w:rsid w:val="00C119AF"/>
    <w:rsid w:val="00C252A8"/>
    <w:rsid w:val="00C3000C"/>
    <w:rsid w:val="00C30F90"/>
    <w:rsid w:val="00C34BA5"/>
    <w:rsid w:val="00C40D36"/>
    <w:rsid w:val="00C425F2"/>
    <w:rsid w:val="00C42DA0"/>
    <w:rsid w:val="00C5370C"/>
    <w:rsid w:val="00C545F2"/>
    <w:rsid w:val="00C54974"/>
    <w:rsid w:val="00C61999"/>
    <w:rsid w:val="00C63669"/>
    <w:rsid w:val="00C73169"/>
    <w:rsid w:val="00C82A3B"/>
    <w:rsid w:val="00C92D47"/>
    <w:rsid w:val="00C92DAB"/>
    <w:rsid w:val="00C940E1"/>
    <w:rsid w:val="00C95411"/>
    <w:rsid w:val="00CA516C"/>
    <w:rsid w:val="00CC10CF"/>
    <w:rsid w:val="00CD0AF0"/>
    <w:rsid w:val="00CD5363"/>
    <w:rsid w:val="00CD6443"/>
    <w:rsid w:val="00CD791F"/>
    <w:rsid w:val="00CF191D"/>
    <w:rsid w:val="00CF7E49"/>
    <w:rsid w:val="00D01DF6"/>
    <w:rsid w:val="00D20BDE"/>
    <w:rsid w:val="00D41CE4"/>
    <w:rsid w:val="00D42D1E"/>
    <w:rsid w:val="00D47C10"/>
    <w:rsid w:val="00D57334"/>
    <w:rsid w:val="00D70C5C"/>
    <w:rsid w:val="00D736B7"/>
    <w:rsid w:val="00D736D0"/>
    <w:rsid w:val="00D81889"/>
    <w:rsid w:val="00D83678"/>
    <w:rsid w:val="00D90305"/>
    <w:rsid w:val="00D92697"/>
    <w:rsid w:val="00D929E7"/>
    <w:rsid w:val="00D94A7F"/>
    <w:rsid w:val="00D95F0F"/>
    <w:rsid w:val="00DA0150"/>
    <w:rsid w:val="00DA08FB"/>
    <w:rsid w:val="00DA76F6"/>
    <w:rsid w:val="00DB1126"/>
    <w:rsid w:val="00DB4FBF"/>
    <w:rsid w:val="00DC17CF"/>
    <w:rsid w:val="00DC39FD"/>
    <w:rsid w:val="00DC600A"/>
    <w:rsid w:val="00DC7D0E"/>
    <w:rsid w:val="00DD6E5E"/>
    <w:rsid w:val="00DE1530"/>
    <w:rsid w:val="00DE1ABC"/>
    <w:rsid w:val="00DE4E65"/>
    <w:rsid w:val="00DF0312"/>
    <w:rsid w:val="00DF0335"/>
    <w:rsid w:val="00DF3A6B"/>
    <w:rsid w:val="00DF43D8"/>
    <w:rsid w:val="00E051CB"/>
    <w:rsid w:val="00E13262"/>
    <w:rsid w:val="00E13E97"/>
    <w:rsid w:val="00E144BD"/>
    <w:rsid w:val="00E26290"/>
    <w:rsid w:val="00E34782"/>
    <w:rsid w:val="00E35EAC"/>
    <w:rsid w:val="00E53203"/>
    <w:rsid w:val="00E5381C"/>
    <w:rsid w:val="00E5603B"/>
    <w:rsid w:val="00E5640F"/>
    <w:rsid w:val="00E56515"/>
    <w:rsid w:val="00E57348"/>
    <w:rsid w:val="00E72995"/>
    <w:rsid w:val="00E86E87"/>
    <w:rsid w:val="00E877CC"/>
    <w:rsid w:val="00E87E7A"/>
    <w:rsid w:val="00E9322C"/>
    <w:rsid w:val="00EA3B6D"/>
    <w:rsid w:val="00EA4E3C"/>
    <w:rsid w:val="00EA645A"/>
    <w:rsid w:val="00EB07F6"/>
    <w:rsid w:val="00EC25B2"/>
    <w:rsid w:val="00EC746A"/>
    <w:rsid w:val="00ED222E"/>
    <w:rsid w:val="00ED386B"/>
    <w:rsid w:val="00ED657C"/>
    <w:rsid w:val="00EE0384"/>
    <w:rsid w:val="00EE047A"/>
    <w:rsid w:val="00EF4E49"/>
    <w:rsid w:val="00F14C00"/>
    <w:rsid w:val="00F235F8"/>
    <w:rsid w:val="00F30B7F"/>
    <w:rsid w:val="00F4135D"/>
    <w:rsid w:val="00F44182"/>
    <w:rsid w:val="00F44DAD"/>
    <w:rsid w:val="00F467C8"/>
    <w:rsid w:val="00F51547"/>
    <w:rsid w:val="00F643D3"/>
    <w:rsid w:val="00F65EB2"/>
    <w:rsid w:val="00F674BA"/>
    <w:rsid w:val="00F71F21"/>
    <w:rsid w:val="00F736D9"/>
    <w:rsid w:val="00F748C9"/>
    <w:rsid w:val="00F752F6"/>
    <w:rsid w:val="00F842CC"/>
    <w:rsid w:val="00F937AF"/>
    <w:rsid w:val="00F954B3"/>
    <w:rsid w:val="00FA01D9"/>
    <w:rsid w:val="00FA18C1"/>
    <w:rsid w:val="00FA7BEB"/>
    <w:rsid w:val="00FB1963"/>
    <w:rsid w:val="00FB2FA2"/>
    <w:rsid w:val="00FB7B54"/>
    <w:rsid w:val="00FC101F"/>
    <w:rsid w:val="00FC20AF"/>
    <w:rsid w:val="00FC44EF"/>
    <w:rsid w:val="00FC7AD2"/>
    <w:rsid w:val="00FD0288"/>
    <w:rsid w:val="00FD166B"/>
    <w:rsid w:val="00FD17DA"/>
    <w:rsid w:val="00FD5EB4"/>
    <w:rsid w:val="00FD75A6"/>
    <w:rsid w:val="00FF23D8"/>
    <w:rsid w:val="00FF2F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340"/>
    <w:pPr>
      <w:suppressAutoHyphens/>
    </w:pPr>
    <w:rPr>
      <w:rFonts w:ascii="Times New Roman" w:eastAsia="Times New Roman" w:hAnsi="Times New Roman"/>
      <w:sz w:val="24"/>
      <w:szCs w:val="24"/>
      <w:lang w:eastAsia="ar-SA"/>
    </w:rPr>
  </w:style>
  <w:style w:type="paragraph" w:styleId="3">
    <w:name w:val="heading 3"/>
    <w:basedOn w:val="a"/>
    <w:link w:val="30"/>
    <w:uiPriority w:val="9"/>
    <w:unhideWhenUsed/>
    <w:qFormat/>
    <w:rsid w:val="00190693"/>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3B4609"/>
    <w:pPr>
      <w:widowControl w:val="0"/>
      <w:autoSpaceDE w:val="0"/>
      <w:autoSpaceDN w:val="0"/>
      <w:adjustRightInd w:val="0"/>
    </w:pPr>
    <w:rPr>
      <w:rFonts w:ascii="Times New Roman" w:eastAsia="Times New Roman" w:hAnsi="Arial"/>
      <w:kern w:val="1"/>
      <w:sz w:val="24"/>
      <w:szCs w:val="24"/>
      <w:lang w:eastAsia="zh-CN" w:bidi="hi-IN"/>
    </w:rPr>
  </w:style>
  <w:style w:type="paragraph" w:customStyle="1" w:styleId="a4">
    <w:name w:val="Содержимое таблицы"/>
    <w:basedOn w:val="a3"/>
    <w:uiPriority w:val="99"/>
    <w:rsid w:val="003B4609"/>
    <w:pPr>
      <w:suppressLineNumbers/>
    </w:p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6"/>
    <w:uiPriority w:val="99"/>
    <w:unhideWhenUsed/>
    <w:qFormat/>
    <w:rsid w:val="006C1638"/>
    <w:pPr>
      <w:suppressAutoHyphens w:val="0"/>
      <w:spacing w:before="100" w:beforeAutospacing="1" w:after="100" w:afterAutospacing="1"/>
    </w:pPr>
  </w:style>
  <w:style w:type="character" w:customStyle="1" w:styleId="30">
    <w:name w:val="Заголовок 3 Знак"/>
    <w:link w:val="3"/>
    <w:uiPriority w:val="9"/>
    <w:rsid w:val="00190693"/>
    <w:rPr>
      <w:rFonts w:ascii="Times New Roman" w:eastAsia="Times New Roman" w:hAnsi="Times New Roman"/>
      <w:b/>
      <w:bCs/>
      <w:sz w:val="27"/>
      <w:szCs w:val="27"/>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190693"/>
    <w:rPr>
      <w:rFonts w:ascii="Times New Roman" w:eastAsia="Times New Roman" w:hAnsi="Times New Roman"/>
      <w:sz w:val="24"/>
      <w:szCs w:val="24"/>
    </w:rPr>
  </w:style>
  <w:style w:type="paragraph" w:styleId="a7">
    <w:name w:val="Balloon Text"/>
    <w:basedOn w:val="a"/>
    <w:link w:val="a8"/>
    <w:uiPriority w:val="99"/>
    <w:semiHidden/>
    <w:unhideWhenUsed/>
    <w:rsid w:val="001A40A2"/>
    <w:rPr>
      <w:rFonts w:ascii="Segoe UI" w:hAnsi="Segoe UI" w:cs="Segoe UI"/>
      <w:sz w:val="18"/>
      <w:szCs w:val="18"/>
    </w:rPr>
  </w:style>
  <w:style w:type="character" w:customStyle="1" w:styleId="a8">
    <w:name w:val="Текст выноски Знак"/>
    <w:link w:val="a7"/>
    <w:uiPriority w:val="99"/>
    <w:semiHidden/>
    <w:rsid w:val="001A40A2"/>
    <w:rPr>
      <w:rFonts w:ascii="Segoe UI" w:eastAsia="Times New Roman" w:hAnsi="Segoe UI" w:cs="Segoe UI"/>
      <w:sz w:val="18"/>
      <w:szCs w:val="18"/>
      <w:lang w:eastAsia="ar-SA"/>
    </w:rPr>
  </w:style>
  <w:style w:type="paragraph" w:styleId="a9">
    <w:name w:val="Body Text"/>
    <w:basedOn w:val="a"/>
    <w:link w:val="aa"/>
    <w:uiPriority w:val="99"/>
    <w:unhideWhenUsed/>
    <w:rsid w:val="00252605"/>
    <w:pPr>
      <w:suppressAutoHyphens w:val="0"/>
      <w:spacing w:after="120"/>
    </w:pPr>
    <w:rPr>
      <w:rFonts w:ascii="Times/Kazakh" w:hAnsi="Times/Kazakh"/>
      <w:sz w:val="28"/>
      <w:szCs w:val="20"/>
      <w:lang w:eastAsia="ru-RU"/>
    </w:rPr>
  </w:style>
  <w:style w:type="character" w:customStyle="1" w:styleId="aa">
    <w:name w:val="Основной текст Знак"/>
    <w:link w:val="a9"/>
    <w:uiPriority w:val="99"/>
    <w:rsid w:val="00252605"/>
    <w:rPr>
      <w:rFonts w:ascii="Times/Kazakh" w:eastAsia="Times New Roman" w:hAnsi="Times/Kazakh"/>
      <w:sz w:val="28"/>
    </w:rPr>
  </w:style>
  <w:style w:type="character" w:customStyle="1" w:styleId="s0">
    <w:name w:val="s0"/>
    <w:rsid w:val="00E26290"/>
    <w:rPr>
      <w:rFonts w:ascii="Times New Roman" w:hAnsi="Times New Roman" w:cs="Times New Roman" w:hint="default"/>
      <w:b w:val="0"/>
      <w:bCs w:val="0"/>
      <w:i w:val="0"/>
      <w:iCs w:val="0"/>
      <w:color w:val="000000"/>
    </w:rPr>
  </w:style>
  <w:style w:type="character" w:customStyle="1" w:styleId="ab">
    <w:name w:val="a"/>
    <w:rsid w:val="00E26290"/>
    <w:rPr>
      <w:color w:val="333399"/>
      <w:u w:val="single"/>
    </w:rPr>
  </w:style>
  <w:style w:type="character" w:customStyle="1" w:styleId="s2">
    <w:name w:val="s2"/>
    <w:rsid w:val="00E26290"/>
    <w:rPr>
      <w:rFonts w:ascii="Times New Roman" w:hAnsi="Times New Roman" w:cs="Times New Roman" w:hint="default"/>
      <w:color w:val="333399"/>
      <w:u w:val="single"/>
    </w:rPr>
  </w:style>
</w:styles>
</file>

<file path=word/webSettings.xml><?xml version="1.0" encoding="utf-8"?>
<w:webSettings xmlns:r="http://schemas.openxmlformats.org/officeDocument/2006/relationships" xmlns:w="http://schemas.openxmlformats.org/wordprocessingml/2006/main">
  <w:divs>
    <w:div w:id="17781032">
      <w:bodyDiv w:val="1"/>
      <w:marLeft w:val="0"/>
      <w:marRight w:val="0"/>
      <w:marTop w:val="0"/>
      <w:marBottom w:val="0"/>
      <w:divBdr>
        <w:top w:val="none" w:sz="0" w:space="0" w:color="auto"/>
        <w:left w:val="none" w:sz="0" w:space="0" w:color="auto"/>
        <w:bottom w:val="none" w:sz="0" w:space="0" w:color="auto"/>
        <w:right w:val="none" w:sz="0" w:space="0" w:color="auto"/>
      </w:divBdr>
    </w:div>
    <w:div w:id="115878935">
      <w:bodyDiv w:val="1"/>
      <w:marLeft w:val="0"/>
      <w:marRight w:val="0"/>
      <w:marTop w:val="0"/>
      <w:marBottom w:val="0"/>
      <w:divBdr>
        <w:top w:val="none" w:sz="0" w:space="0" w:color="auto"/>
        <w:left w:val="none" w:sz="0" w:space="0" w:color="auto"/>
        <w:bottom w:val="none" w:sz="0" w:space="0" w:color="auto"/>
        <w:right w:val="none" w:sz="0" w:space="0" w:color="auto"/>
      </w:divBdr>
    </w:div>
    <w:div w:id="161505411">
      <w:bodyDiv w:val="1"/>
      <w:marLeft w:val="0"/>
      <w:marRight w:val="0"/>
      <w:marTop w:val="0"/>
      <w:marBottom w:val="0"/>
      <w:divBdr>
        <w:top w:val="none" w:sz="0" w:space="0" w:color="auto"/>
        <w:left w:val="none" w:sz="0" w:space="0" w:color="auto"/>
        <w:bottom w:val="none" w:sz="0" w:space="0" w:color="auto"/>
        <w:right w:val="none" w:sz="0" w:space="0" w:color="auto"/>
      </w:divBdr>
    </w:div>
    <w:div w:id="209652585">
      <w:bodyDiv w:val="1"/>
      <w:marLeft w:val="0"/>
      <w:marRight w:val="0"/>
      <w:marTop w:val="0"/>
      <w:marBottom w:val="0"/>
      <w:divBdr>
        <w:top w:val="none" w:sz="0" w:space="0" w:color="auto"/>
        <w:left w:val="none" w:sz="0" w:space="0" w:color="auto"/>
        <w:bottom w:val="none" w:sz="0" w:space="0" w:color="auto"/>
        <w:right w:val="none" w:sz="0" w:space="0" w:color="auto"/>
      </w:divBdr>
    </w:div>
    <w:div w:id="322243032">
      <w:bodyDiv w:val="1"/>
      <w:marLeft w:val="0"/>
      <w:marRight w:val="0"/>
      <w:marTop w:val="0"/>
      <w:marBottom w:val="0"/>
      <w:divBdr>
        <w:top w:val="none" w:sz="0" w:space="0" w:color="auto"/>
        <w:left w:val="none" w:sz="0" w:space="0" w:color="auto"/>
        <w:bottom w:val="none" w:sz="0" w:space="0" w:color="auto"/>
        <w:right w:val="none" w:sz="0" w:space="0" w:color="auto"/>
      </w:divBdr>
    </w:div>
    <w:div w:id="500584479">
      <w:bodyDiv w:val="1"/>
      <w:marLeft w:val="0"/>
      <w:marRight w:val="0"/>
      <w:marTop w:val="0"/>
      <w:marBottom w:val="0"/>
      <w:divBdr>
        <w:top w:val="none" w:sz="0" w:space="0" w:color="auto"/>
        <w:left w:val="none" w:sz="0" w:space="0" w:color="auto"/>
        <w:bottom w:val="none" w:sz="0" w:space="0" w:color="auto"/>
        <w:right w:val="none" w:sz="0" w:space="0" w:color="auto"/>
      </w:divBdr>
    </w:div>
    <w:div w:id="529102362">
      <w:bodyDiv w:val="1"/>
      <w:marLeft w:val="0"/>
      <w:marRight w:val="0"/>
      <w:marTop w:val="0"/>
      <w:marBottom w:val="0"/>
      <w:divBdr>
        <w:top w:val="none" w:sz="0" w:space="0" w:color="auto"/>
        <w:left w:val="none" w:sz="0" w:space="0" w:color="auto"/>
        <w:bottom w:val="none" w:sz="0" w:space="0" w:color="auto"/>
        <w:right w:val="none" w:sz="0" w:space="0" w:color="auto"/>
      </w:divBdr>
    </w:div>
    <w:div w:id="575014638">
      <w:bodyDiv w:val="1"/>
      <w:marLeft w:val="0"/>
      <w:marRight w:val="0"/>
      <w:marTop w:val="0"/>
      <w:marBottom w:val="0"/>
      <w:divBdr>
        <w:top w:val="none" w:sz="0" w:space="0" w:color="auto"/>
        <w:left w:val="none" w:sz="0" w:space="0" w:color="auto"/>
        <w:bottom w:val="none" w:sz="0" w:space="0" w:color="auto"/>
        <w:right w:val="none" w:sz="0" w:space="0" w:color="auto"/>
      </w:divBdr>
    </w:div>
    <w:div w:id="579947201">
      <w:bodyDiv w:val="1"/>
      <w:marLeft w:val="0"/>
      <w:marRight w:val="0"/>
      <w:marTop w:val="0"/>
      <w:marBottom w:val="0"/>
      <w:divBdr>
        <w:top w:val="none" w:sz="0" w:space="0" w:color="auto"/>
        <w:left w:val="none" w:sz="0" w:space="0" w:color="auto"/>
        <w:bottom w:val="none" w:sz="0" w:space="0" w:color="auto"/>
        <w:right w:val="none" w:sz="0" w:space="0" w:color="auto"/>
      </w:divBdr>
      <w:divsChild>
        <w:div w:id="42797217">
          <w:marLeft w:val="0"/>
          <w:marRight w:val="0"/>
          <w:marTop w:val="0"/>
          <w:marBottom w:val="0"/>
          <w:divBdr>
            <w:top w:val="none" w:sz="0" w:space="0" w:color="auto"/>
            <w:left w:val="none" w:sz="0" w:space="0" w:color="auto"/>
            <w:bottom w:val="none" w:sz="0" w:space="0" w:color="auto"/>
            <w:right w:val="none" w:sz="0" w:space="0" w:color="auto"/>
          </w:divBdr>
          <w:divsChild>
            <w:div w:id="509569010">
              <w:marLeft w:val="0"/>
              <w:marRight w:val="0"/>
              <w:marTop w:val="300"/>
              <w:marBottom w:val="300"/>
              <w:divBdr>
                <w:top w:val="none" w:sz="0" w:space="0" w:color="auto"/>
                <w:left w:val="none" w:sz="0" w:space="0" w:color="auto"/>
                <w:bottom w:val="none" w:sz="0" w:space="0" w:color="auto"/>
                <w:right w:val="none" w:sz="0" w:space="0" w:color="auto"/>
              </w:divBdr>
            </w:div>
            <w:div w:id="908883546">
              <w:marLeft w:val="0"/>
              <w:marRight w:val="0"/>
              <w:marTop w:val="120"/>
              <w:marBottom w:val="120"/>
              <w:divBdr>
                <w:top w:val="none" w:sz="0" w:space="0" w:color="auto"/>
                <w:left w:val="none" w:sz="0" w:space="0" w:color="auto"/>
                <w:bottom w:val="none" w:sz="0" w:space="0" w:color="auto"/>
                <w:right w:val="none" w:sz="0" w:space="0" w:color="auto"/>
              </w:divBdr>
              <w:divsChild>
                <w:div w:id="402802884">
                  <w:marLeft w:val="0"/>
                  <w:marRight w:val="0"/>
                  <w:marTop w:val="0"/>
                  <w:marBottom w:val="0"/>
                  <w:divBdr>
                    <w:top w:val="none" w:sz="0" w:space="0" w:color="auto"/>
                    <w:left w:val="none" w:sz="0" w:space="0" w:color="auto"/>
                    <w:bottom w:val="none" w:sz="0" w:space="0" w:color="auto"/>
                    <w:right w:val="none" w:sz="0" w:space="0" w:color="auto"/>
                  </w:divBdr>
                </w:div>
                <w:div w:id="2089619428">
                  <w:marLeft w:val="0"/>
                  <w:marRight w:val="0"/>
                  <w:marTop w:val="0"/>
                  <w:marBottom w:val="0"/>
                  <w:divBdr>
                    <w:top w:val="none" w:sz="0" w:space="0" w:color="auto"/>
                    <w:left w:val="none" w:sz="0" w:space="0" w:color="auto"/>
                    <w:bottom w:val="none" w:sz="0" w:space="0" w:color="auto"/>
                    <w:right w:val="none" w:sz="0" w:space="0" w:color="auto"/>
                  </w:divBdr>
                </w:div>
              </w:divsChild>
            </w:div>
            <w:div w:id="1804348312">
              <w:marLeft w:val="0"/>
              <w:marRight w:val="120"/>
              <w:marTop w:val="0"/>
              <w:marBottom w:val="120"/>
              <w:divBdr>
                <w:top w:val="none" w:sz="0" w:space="0" w:color="auto"/>
                <w:left w:val="none" w:sz="0" w:space="0" w:color="auto"/>
                <w:bottom w:val="none" w:sz="0" w:space="0" w:color="auto"/>
                <w:right w:val="none" w:sz="0" w:space="0" w:color="auto"/>
              </w:divBdr>
              <w:divsChild>
                <w:div w:id="5610598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35804005">
          <w:marLeft w:val="0"/>
          <w:marRight w:val="0"/>
          <w:marTop w:val="0"/>
          <w:marBottom w:val="0"/>
          <w:divBdr>
            <w:top w:val="none" w:sz="0" w:space="0" w:color="auto"/>
            <w:left w:val="none" w:sz="0" w:space="0" w:color="auto"/>
            <w:bottom w:val="none" w:sz="0" w:space="0" w:color="auto"/>
            <w:right w:val="none" w:sz="0" w:space="0" w:color="auto"/>
          </w:divBdr>
        </w:div>
      </w:divsChild>
    </w:div>
    <w:div w:id="651064186">
      <w:bodyDiv w:val="1"/>
      <w:marLeft w:val="0"/>
      <w:marRight w:val="0"/>
      <w:marTop w:val="0"/>
      <w:marBottom w:val="0"/>
      <w:divBdr>
        <w:top w:val="none" w:sz="0" w:space="0" w:color="auto"/>
        <w:left w:val="none" w:sz="0" w:space="0" w:color="auto"/>
        <w:bottom w:val="none" w:sz="0" w:space="0" w:color="auto"/>
        <w:right w:val="none" w:sz="0" w:space="0" w:color="auto"/>
      </w:divBdr>
    </w:div>
    <w:div w:id="672952527">
      <w:bodyDiv w:val="1"/>
      <w:marLeft w:val="0"/>
      <w:marRight w:val="0"/>
      <w:marTop w:val="0"/>
      <w:marBottom w:val="0"/>
      <w:divBdr>
        <w:top w:val="none" w:sz="0" w:space="0" w:color="auto"/>
        <w:left w:val="none" w:sz="0" w:space="0" w:color="auto"/>
        <w:bottom w:val="none" w:sz="0" w:space="0" w:color="auto"/>
        <w:right w:val="none" w:sz="0" w:space="0" w:color="auto"/>
      </w:divBdr>
    </w:div>
    <w:div w:id="706486251">
      <w:bodyDiv w:val="1"/>
      <w:marLeft w:val="0"/>
      <w:marRight w:val="0"/>
      <w:marTop w:val="0"/>
      <w:marBottom w:val="0"/>
      <w:divBdr>
        <w:top w:val="none" w:sz="0" w:space="0" w:color="auto"/>
        <w:left w:val="none" w:sz="0" w:space="0" w:color="auto"/>
        <w:bottom w:val="none" w:sz="0" w:space="0" w:color="auto"/>
        <w:right w:val="none" w:sz="0" w:space="0" w:color="auto"/>
      </w:divBdr>
    </w:div>
    <w:div w:id="761949101">
      <w:bodyDiv w:val="1"/>
      <w:marLeft w:val="0"/>
      <w:marRight w:val="0"/>
      <w:marTop w:val="0"/>
      <w:marBottom w:val="0"/>
      <w:divBdr>
        <w:top w:val="none" w:sz="0" w:space="0" w:color="auto"/>
        <w:left w:val="none" w:sz="0" w:space="0" w:color="auto"/>
        <w:bottom w:val="none" w:sz="0" w:space="0" w:color="auto"/>
        <w:right w:val="none" w:sz="0" w:space="0" w:color="auto"/>
      </w:divBdr>
    </w:div>
    <w:div w:id="864633339">
      <w:bodyDiv w:val="1"/>
      <w:marLeft w:val="0"/>
      <w:marRight w:val="0"/>
      <w:marTop w:val="0"/>
      <w:marBottom w:val="0"/>
      <w:divBdr>
        <w:top w:val="none" w:sz="0" w:space="0" w:color="auto"/>
        <w:left w:val="none" w:sz="0" w:space="0" w:color="auto"/>
        <w:bottom w:val="none" w:sz="0" w:space="0" w:color="auto"/>
        <w:right w:val="none" w:sz="0" w:space="0" w:color="auto"/>
      </w:divBdr>
    </w:div>
    <w:div w:id="1001662350">
      <w:bodyDiv w:val="1"/>
      <w:marLeft w:val="0"/>
      <w:marRight w:val="0"/>
      <w:marTop w:val="0"/>
      <w:marBottom w:val="0"/>
      <w:divBdr>
        <w:top w:val="none" w:sz="0" w:space="0" w:color="auto"/>
        <w:left w:val="none" w:sz="0" w:space="0" w:color="auto"/>
        <w:bottom w:val="none" w:sz="0" w:space="0" w:color="auto"/>
        <w:right w:val="none" w:sz="0" w:space="0" w:color="auto"/>
      </w:divBdr>
    </w:div>
    <w:div w:id="1053383839">
      <w:bodyDiv w:val="1"/>
      <w:marLeft w:val="0"/>
      <w:marRight w:val="0"/>
      <w:marTop w:val="0"/>
      <w:marBottom w:val="0"/>
      <w:divBdr>
        <w:top w:val="none" w:sz="0" w:space="0" w:color="auto"/>
        <w:left w:val="none" w:sz="0" w:space="0" w:color="auto"/>
        <w:bottom w:val="none" w:sz="0" w:space="0" w:color="auto"/>
        <w:right w:val="none" w:sz="0" w:space="0" w:color="auto"/>
      </w:divBdr>
    </w:div>
    <w:div w:id="1154830788">
      <w:bodyDiv w:val="1"/>
      <w:marLeft w:val="0"/>
      <w:marRight w:val="0"/>
      <w:marTop w:val="0"/>
      <w:marBottom w:val="0"/>
      <w:divBdr>
        <w:top w:val="none" w:sz="0" w:space="0" w:color="auto"/>
        <w:left w:val="none" w:sz="0" w:space="0" w:color="auto"/>
        <w:bottom w:val="none" w:sz="0" w:space="0" w:color="auto"/>
        <w:right w:val="none" w:sz="0" w:space="0" w:color="auto"/>
      </w:divBdr>
    </w:div>
    <w:div w:id="1191450793">
      <w:bodyDiv w:val="1"/>
      <w:marLeft w:val="0"/>
      <w:marRight w:val="0"/>
      <w:marTop w:val="0"/>
      <w:marBottom w:val="0"/>
      <w:divBdr>
        <w:top w:val="none" w:sz="0" w:space="0" w:color="auto"/>
        <w:left w:val="none" w:sz="0" w:space="0" w:color="auto"/>
        <w:bottom w:val="none" w:sz="0" w:space="0" w:color="auto"/>
        <w:right w:val="none" w:sz="0" w:space="0" w:color="auto"/>
      </w:divBdr>
    </w:div>
    <w:div w:id="1213275354">
      <w:bodyDiv w:val="1"/>
      <w:marLeft w:val="0"/>
      <w:marRight w:val="0"/>
      <w:marTop w:val="0"/>
      <w:marBottom w:val="0"/>
      <w:divBdr>
        <w:top w:val="none" w:sz="0" w:space="0" w:color="auto"/>
        <w:left w:val="none" w:sz="0" w:space="0" w:color="auto"/>
        <w:bottom w:val="none" w:sz="0" w:space="0" w:color="auto"/>
        <w:right w:val="none" w:sz="0" w:space="0" w:color="auto"/>
      </w:divBdr>
    </w:div>
    <w:div w:id="1315140543">
      <w:bodyDiv w:val="1"/>
      <w:marLeft w:val="0"/>
      <w:marRight w:val="0"/>
      <w:marTop w:val="0"/>
      <w:marBottom w:val="0"/>
      <w:divBdr>
        <w:top w:val="none" w:sz="0" w:space="0" w:color="auto"/>
        <w:left w:val="none" w:sz="0" w:space="0" w:color="auto"/>
        <w:bottom w:val="none" w:sz="0" w:space="0" w:color="auto"/>
        <w:right w:val="none" w:sz="0" w:space="0" w:color="auto"/>
      </w:divBdr>
    </w:div>
    <w:div w:id="1549950908">
      <w:bodyDiv w:val="1"/>
      <w:marLeft w:val="0"/>
      <w:marRight w:val="0"/>
      <w:marTop w:val="0"/>
      <w:marBottom w:val="0"/>
      <w:divBdr>
        <w:top w:val="none" w:sz="0" w:space="0" w:color="auto"/>
        <w:left w:val="none" w:sz="0" w:space="0" w:color="auto"/>
        <w:bottom w:val="none" w:sz="0" w:space="0" w:color="auto"/>
        <w:right w:val="none" w:sz="0" w:space="0" w:color="auto"/>
      </w:divBdr>
    </w:div>
    <w:div w:id="1627467028">
      <w:bodyDiv w:val="1"/>
      <w:marLeft w:val="0"/>
      <w:marRight w:val="0"/>
      <w:marTop w:val="0"/>
      <w:marBottom w:val="0"/>
      <w:divBdr>
        <w:top w:val="none" w:sz="0" w:space="0" w:color="auto"/>
        <w:left w:val="none" w:sz="0" w:space="0" w:color="auto"/>
        <w:bottom w:val="none" w:sz="0" w:space="0" w:color="auto"/>
        <w:right w:val="none" w:sz="0" w:space="0" w:color="auto"/>
      </w:divBdr>
    </w:div>
    <w:div w:id="1797092404">
      <w:bodyDiv w:val="1"/>
      <w:marLeft w:val="0"/>
      <w:marRight w:val="0"/>
      <w:marTop w:val="0"/>
      <w:marBottom w:val="0"/>
      <w:divBdr>
        <w:top w:val="none" w:sz="0" w:space="0" w:color="auto"/>
        <w:left w:val="none" w:sz="0" w:space="0" w:color="auto"/>
        <w:bottom w:val="none" w:sz="0" w:space="0" w:color="auto"/>
        <w:right w:val="none" w:sz="0" w:space="0" w:color="auto"/>
      </w:divBdr>
    </w:div>
    <w:div w:id="1979988744">
      <w:bodyDiv w:val="1"/>
      <w:marLeft w:val="0"/>
      <w:marRight w:val="0"/>
      <w:marTop w:val="0"/>
      <w:marBottom w:val="0"/>
      <w:divBdr>
        <w:top w:val="none" w:sz="0" w:space="0" w:color="auto"/>
        <w:left w:val="none" w:sz="0" w:space="0" w:color="auto"/>
        <w:bottom w:val="none" w:sz="0" w:space="0" w:color="auto"/>
        <w:right w:val="none" w:sz="0" w:space="0" w:color="auto"/>
      </w:divBdr>
    </w:div>
    <w:div w:id="1988899054">
      <w:bodyDiv w:val="1"/>
      <w:marLeft w:val="0"/>
      <w:marRight w:val="0"/>
      <w:marTop w:val="0"/>
      <w:marBottom w:val="0"/>
      <w:divBdr>
        <w:top w:val="none" w:sz="0" w:space="0" w:color="auto"/>
        <w:left w:val="none" w:sz="0" w:space="0" w:color="auto"/>
        <w:bottom w:val="none" w:sz="0" w:space="0" w:color="auto"/>
        <w:right w:val="none" w:sz="0" w:space="0" w:color="auto"/>
      </w:divBdr>
    </w:div>
    <w:div w:id="2048479513">
      <w:bodyDiv w:val="1"/>
      <w:marLeft w:val="0"/>
      <w:marRight w:val="0"/>
      <w:marTop w:val="0"/>
      <w:marBottom w:val="0"/>
      <w:divBdr>
        <w:top w:val="none" w:sz="0" w:space="0" w:color="auto"/>
        <w:left w:val="none" w:sz="0" w:space="0" w:color="auto"/>
        <w:bottom w:val="none" w:sz="0" w:space="0" w:color="auto"/>
        <w:right w:val="none" w:sz="0" w:space="0" w:color="auto"/>
      </w:divBdr>
    </w:div>
    <w:div w:id="2107379018">
      <w:bodyDiv w:val="1"/>
      <w:marLeft w:val="0"/>
      <w:marRight w:val="0"/>
      <w:marTop w:val="0"/>
      <w:marBottom w:val="0"/>
      <w:divBdr>
        <w:top w:val="none" w:sz="0" w:space="0" w:color="auto"/>
        <w:left w:val="none" w:sz="0" w:space="0" w:color="auto"/>
        <w:bottom w:val="none" w:sz="0" w:space="0" w:color="auto"/>
        <w:right w:val="none" w:sz="0" w:space="0" w:color="auto"/>
      </w:divBdr>
    </w:div>
    <w:div w:id="213185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4294965142</TotalTime>
  <Pages>1</Pages>
  <Words>4912</Words>
  <Characters>28000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dc:creator>
  <cp:lastModifiedBy>Пользователь</cp:lastModifiedBy>
  <cp:revision>62</cp:revision>
  <cp:lastPrinted>2021-07-12T10:53:00Z</cp:lastPrinted>
  <dcterms:created xsi:type="dcterms:W3CDTF">2020-05-15T13:09:00Z</dcterms:created>
  <dcterms:modified xsi:type="dcterms:W3CDTF">2021-07-12T10:55:00Z</dcterms:modified>
</cp:coreProperties>
</file>